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77AC0" w14:textId="77777777" w:rsidR="00105151" w:rsidRPr="00105151" w:rsidRDefault="00105151" w:rsidP="00105151">
      <w:pPr>
        <w:jc w:val="center"/>
        <w:rPr>
          <w:rFonts w:ascii="Times New Roman" w:hAnsi="Times New Roman" w:cs="Times New Roman"/>
          <w:b/>
          <w:sz w:val="28"/>
          <w:szCs w:val="28"/>
        </w:rPr>
      </w:pPr>
      <w:r w:rsidRPr="00105151">
        <w:rPr>
          <w:rFonts w:ascii="Times New Roman" w:hAnsi="Times New Roman" w:cs="Times New Roman"/>
          <w:b/>
          <w:sz w:val="28"/>
          <w:szCs w:val="28"/>
        </w:rPr>
        <w:t>NATIONAL SUN YAT-SEN UNIVERSITY</w:t>
      </w:r>
    </w:p>
    <w:p w14:paraId="06ACF065" w14:textId="77777777" w:rsidR="00105151" w:rsidRDefault="00105151" w:rsidP="00105151">
      <w:pPr>
        <w:jc w:val="center"/>
        <w:rPr>
          <w:rFonts w:ascii="Times New Roman" w:hAnsi="Times New Roman" w:cs="Times New Roman"/>
          <w:b/>
          <w:sz w:val="28"/>
          <w:szCs w:val="28"/>
        </w:rPr>
      </w:pPr>
    </w:p>
    <w:p w14:paraId="107F093E" w14:textId="0EB2AB62" w:rsidR="00552E23" w:rsidRPr="00346228" w:rsidRDefault="00B323E8" w:rsidP="00105151">
      <w:pPr>
        <w:jc w:val="center"/>
        <w:rPr>
          <w:rFonts w:ascii="Times New Roman" w:hAnsi="Times New Roman" w:cs="Times New Roman"/>
          <w:b/>
          <w:sz w:val="28"/>
          <w:szCs w:val="28"/>
        </w:rPr>
      </w:pPr>
      <w:r w:rsidRPr="00B323E8">
        <w:rPr>
          <w:rFonts w:ascii="Times New Roman" w:eastAsia="新細明體" w:hAnsi="Times New Roman" w:cs="Times New Roman"/>
          <w:b/>
          <w:sz w:val="28"/>
          <w:szCs w:val="28"/>
          <w:lang w:eastAsia="zh-TW"/>
        </w:rPr>
        <w:t>College of Social Sciences</w:t>
      </w:r>
      <w:r w:rsidR="00105151" w:rsidRPr="00346228">
        <w:rPr>
          <w:rFonts w:ascii="Times New Roman" w:hAnsi="Times New Roman" w:cs="Times New Roman"/>
          <w:b/>
          <w:sz w:val="28"/>
          <w:szCs w:val="28"/>
        </w:rPr>
        <w:t xml:space="preserve"> Regulations of Faculty Promotion Evaluation</w:t>
      </w:r>
    </w:p>
    <w:p w14:paraId="103D192F" w14:textId="77777777" w:rsidR="00105151" w:rsidRPr="00346228" w:rsidRDefault="00105151" w:rsidP="00105151">
      <w:pPr>
        <w:jc w:val="center"/>
        <w:rPr>
          <w:rFonts w:ascii="Times New Roman" w:hAnsi="Times New Roman" w:cs="Times New Roman"/>
          <w:b/>
          <w:sz w:val="28"/>
          <w:szCs w:val="28"/>
        </w:rPr>
      </w:pPr>
    </w:p>
    <w:p w14:paraId="74924A30" w14:textId="3DBD77DE" w:rsidR="00552E23" w:rsidRDefault="009B0A2F" w:rsidP="00552E23">
      <w:pPr>
        <w:rPr>
          <w:rFonts w:ascii="Times New Roman" w:hAnsi="Times New Roman" w:cs="Times New Roman"/>
          <w:sz w:val="20"/>
          <w:szCs w:val="20"/>
        </w:rPr>
      </w:pPr>
      <w:r w:rsidRPr="00346228">
        <w:rPr>
          <w:rFonts w:ascii="Times New Roman" w:hAnsi="Times New Roman" w:cs="Times New Roman"/>
          <w:sz w:val="20"/>
          <w:szCs w:val="20"/>
        </w:rPr>
        <w:t xml:space="preserve">Amended and approved </w:t>
      </w:r>
      <w:r w:rsidR="00552E23" w:rsidRPr="00346228">
        <w:rPr>
          <w:rFonts w:ascii="Times New Roman" w:hAnsi="Times New Roman" w:cs="Times New Roman"/>
          <w:sz w:val="20"/>
          <w:szCs w:val="20"/>
        </w:rPr>
        <w:t xml:space="preserve">by the </w:t>
      </w:r>
      <w:r w:rsidR="00705D03">
        <w:rPr>
          <w:rFonts w:ascii="Times New Roman" w:hAnsi="Times New Roman" w:cs="Times New Roman"/>
          <w:sz w:val="20"/>
          <w:szCs w:val="20"/>
        </w:rPr>
        <w:t>5</w:t>
      </w:r>
      <w:r w:rsidR="00705D03">
        <w:rPr>
          <w:rFonts w:ascii="Times New Roman" w:hAnsi="Times New Roman" w:cs="Times New Roman"/>
          <w:sz w:val="20"/>
          <w:szCs w:val="20"/>
          <w:vertAlign w:val="superscript"/>
        </w:rPr>
        <w:t>th</w:t>
      </w:r>
      <w:r w:rsidR="00552E23" w:rsidRPr="00346228">
        <w:rPr>
          <w:rFonts w:ascii="Times New Roman" w:hAnsi="Times New Roman" w:cs="Times New Roman"/>
          <w:sz w:val="20"/>
          <w:szCs w:val="20"/>
        </w:rPr>
        <w:t xml:space="preserve"> </w:t>
      </w:r>
      <w:r w:rsidR="00705D03">
        <w:rPr>
          <w:rFonts w:ascii="Times New Roman" w:hAnsi="Times New Roman" w:cs="Times New Roman"/>
          <w:sz w:val="20"/>
          <w:szCs w:val="20"/>
        </w:rPr>
        <w:t>College Faculty Evaluation Committee</w:t>
      </w:r>
      <w:r w:rsidR="009B2955" w:rsidRPr="00346228">
        <w:rPr>
          <w:rFonts w:ascii="Times New Roman" w:hAnsi="Times New Roman" w:cs="Times New Roman"/>
          <w:sz w:val="20"/>
          <w:szCs w:val="20"/>
        </w:rPr>
        <w:t xml:space="preserve"> Meeting </w:t>
      </w:r>
      <w:r w:rsidR="00552E23" w:rsidRPr="00346228">
        <w:rPr>
          <w:rFonts w:ascii="Times New Roman" w:hAnsi="Times New Roman" w:cs="Times New Roman"/>
          <w:sz w:val="20"/>
          <w:szCs w:val="20"/>
        </w:rPr>
        <w:t xml:space="preserve">on </w:t>
      </w:r>
      <w:r w:rsidR="00705D03">
        <w:rPr>
          <w:rFonts w:ascii="Times New Roman" w:hAnsi="Times New Roman" w:cs="Times New Roman"/>
          <w:sz w:val="20"/>
          <w:szCs w:val="20"/>
        </w:rPr>
        <w:t>April</w:t>
      </w:r>
      <w:r w:rsidR="004B3CEB" w:rsidRPr="00346228">
        <w:rPr>
          <w:rFonts w:ascii="Times New Roman" w:hAnsi="Times New Roman" w:cs="Times New Roman"/>
          <w:sz w:val="20"/>
          <w:szCs w:val="20"/>
        </w:rPr>
        <w:t xml:space="preserve"> </w:t>
      </w:r>
      <w:r w:rsidR="002019A8" w:rsidRPr="00346228">
        <w:rPr>
          <w:rFonts w:ascii="Times New Roman" w:hAnsi="Times New Roman" w:cs="Times New Roman"/>
          <w:sz w:val="20"/>
          <w:szCs w:val="20"/>
        </w:rPr>
        <w:t>2</w:t>
      </w:r>
      <w:r w:rsidR="00705D03">
        <w:rPr>
          <w:rFonts w:ascii="Times New Roman" w:hAnsi="Times New Roman" w:cs="Times New Roman"/>
          <w:sz w:val="20"/>
          <w:szCs w:val="20"/>
        </w:rPr>
        <w:t>3</w:t>
      </w:r>
      <w:r w:rsidR="004B3CEB" w:rsidRPr="00346228">
        <w:rPr>
          <w:rFonts w:ascii="Times New Roman" w:hAnsi="Times New Roman" w:cs="Times New Roman"/>
          <w:sz w:val="20"/>
          <w:szCs w:val="20"/>
        </w:rPr>
        <w:t xml:space="preserve">, </w:t>
      </w:r>
      <w:r w:rsidR="00705D03">
        <w:rPr>
          <w:rFonts w:ascii="Times New Roman" w:hAnsi="Times New Roman" w:cs="Times New Roman"/>
          <w:sz w:val="20"/>
          <w:szCs w:val="20"/>
        </w:rPr>
        <w:t>2003</w:t>
      </w:r>
      <w:r w:rsidR="004B3CEB" w:rsidRPr="00346228">
        <w:rPr>
          <w:rFonts w:ascii="Times New Roman" w:hAnsi="Times New Roman" w:cs="Times New Roman"/>
          <w:sz w:val="20"/>
          <w:szCs w:val="20"/>
        </w:rPr>
        <w:t xml:space="preserve">, School </w:t>
      </w:r>
      <w:r w:rsidR="0054751D" w:rsidRPr="00346228">
        <w:rPr>
          <w:rFonts w:ascii="Times New Roman" w:hAnsi="Times New Roman" w:cs="Times New Roman"/>
          <w:sz w:val="20"/>
          <w:szCs w:val="20"/>
        </w:rPr>
        <w:t>Y</w:t>
      </w:r>
      <w:r w:rsidR="004B3CEB" w:rsidRPr="00346228">
        <w:rPr>
          <w:rFonts w:ascii="Times New Roman" w:hAnsi="Times New Roman" w:cs="Times New Roman"/>
          <w:sz w:val="20"/>
          <w:szCs w:val="20"/>
        </w:rPr>
        <w:t xml:space="preserve">ear </w:t>
      </w:r>
      <w:r w:rsidR="00705D03">
        <w:rPr>
          <w:rFonts w:ascii="Times New Roman" w:hAnsi="Times New Roman" w:cs="Times New Roman"/>
          <w:sz w:val="20"/>
          <w:szCs w:val="20"/>
        </w:rPr>
        <w:t>91</w:t>
      </w:r>
      <w:r w:rsidR="00552E23" w:rsidRPr="00346228">
        <w:rPr>
          <w:rFonts w:ascii="Times New Roman" w:hAnsi="Times New Roman" w:cs="Times New Roman"/>
          <w:sz w:val="20"/>
          <w:szCs w:val="20"/>
        </w:rPr>
        <w:t>.</w:t>
      </w:r>
    </w:p>
    <w:p w14:paraId="14EFF13B" w14:textId="2FCCD10F" w:rsidR="00705D03" w:rsidRDefault="00705D03" w:rsidP="00705D03">
      <w:pPr>
        <w:rPr>
          <w:rFonts w:ascii="Times New Roman" w:hAnsi="Times New Roman" w:cs="Times New Roman"/>
          <w:sz w:val="20"/>
          <w:szCs w:val="20"/>
        </w:rPr>
      </w:pPr>
      <w:r w:rsidRPr="00346228">
        <w:rPr>
          <w:rFonts w:ascii="Times New Roman" w:hAnsi="Times New Roman" w:cs="Times New Roman"/>
          <w:sz w:val="20"/>
          <w:szCs w:val="20"/>
        </w:rPr>
        <w:t xml:space="preserve">Amended and approved by the </w:t>
      </w:r>
      <w:r>
        <w:rPr>
          <w:rFonts w:ascii="Times New Roman" w:hAnsi="Times New Roman" w:cs="Times New Roman"/>
          <w:sz w:val="20"/>
          <w:szCs w:val="20"/>
        </w:rPr>
        <w:t>4</w:t>
      </w:r>
      <w:r>
        <w:rPr>
          <w:rFonts w:ascii="Times New Roman" w:hAnsi="Times New Roman" w:cs="Times New Roman"/>
          <w:sz w:val="20"/>
          <w:szCs w:val="20"/>
          <w:vertAlign w:val="superscript"/>
        </w:rPr>
        <w:t>th</w:t>
      </w:r>
      <w:r w:rsidRPr="00346228">
        <w:rPr>
          <w:rFonts w:ascii="Times New Roman" w:hAnsi="Times New Roman" w:cs="Times New Roman"/>
          <w:sz w:val="20"/>
          <w:szCs w:val="20"/>
        </w:rPr>
        <w:t xml:space="preserve"> </w:t>
      </w:r>
      <w:r>
        <w:rPr>
          <w:rFonts w:ascii="Times New Roman" w:hAnsi="Times New Roman" w:cs="Times New Roman"/>
          <w:sz w:val="20"/>
          <w:szCs w:val="20"/>
        </w:rPr>
        <w:t>College General</w:t>
      </w:r>
      <w:r w:rsidRPr="00346228">
        <w:rPr>
          <w:rFonts w:ascii="Times New Roman" w:hAnsi="Times New Roman" w:cs="Times New Roman"/>
          <w:sz w:val="20"/>
          <w:szCs w:val="20"/>
        </w:rPr>
        <w:t xml:space="preserve"> Meeting on </w:t>
      </w:r>
      <w:r>
        <w:rPr>
          <w:rFonts w:ascii="Times New Roman" w:hAnsi="Times New Roman" w:cs="Times New Roman"/>
          <w:sz w:val="20"/>
          <w:szCs w:val="20"/>
        </w:rPr>
        <w:t>May 7</w:t>
      </w:r>
      <w:r w:rsidRPr="00346228">
        <w:rPr>
          <w:rFonts w:ascii="Times New Roman" w:hAnsi="Times New Roman" w:cs="Times New Roman"/>
          <w:sz w:val="20"/>
          <w:szCs w:val="20"/>
        </w:rPr>
        <w:t xml:space="preserve">, </w:t>
      </w:r>
      <w:r>
        <w:rPr>
          <w:rFonts w:ascii="Times New Roman" w:hAnsi="Times New Roman" w:cs="Times New Roman"/>
          <w:sz w:val="20"/>
          <w:szCs w:val="20"/>
        </w:rPr>
        <w:t>2003</w:t>
      </w:r>
      <w:r w:rsidRPr="00346228">
        <w:rPr>
          <w:rFonts w:ascii="Times New Roman" w:hAnsi="Times New Roman" w:cs="Times New Roman"/>
          <w:sz w:val="20"/>
          <w:szCs w:val="20"/>
        </w:rPr>
        <w:t xml:space="preserve">, School Year </w:t>
      </w:r>
      <w:r>
        <w:rPr>
          <w:rFonts w:ascii="Times New Roman" w:hAnsi="Times New Roman" w:cs="Times New Roman"/>
          <w:sz w:val="20"/>
          <w:szCs w:val="20"/>
        </w:rPr>
        <w:t>91</w:t>
      </w:r>
      <w:r w:rsidRPr="00346228">
        <w:rPr>
          <w:rFonts w:ascii="Times New Roman" w:hAnsi="Times New Roman" w:cs="Times New Roman"/>
          <w:sz w:val="20"/>
          <w:szCs w:val="20"/>
        </w:rPr>
        <w:t>.</w:t>
      </w:r>
    </w:p>
    <w:p w14:paraId="56BE00B7" w14:textId="55746DAC" w:rsidR="00705D03" w:rsidRDefault="00705D03" w:rsidP="00705D03">
      <w:pPr>
        <w:rPr>
          <w:rFonts w:ascii="Times New Roman" w:hAnsi="Times New Roman" w:cs="Times New Roman"/>
          <w:sz w:val="20"/>
          <w:szCs w:val="20"/>
        </w:rPr>
      </w:pPr>
      <w:r w:rsidRPr="00346228">
        <w:rPr>
          <w:rFonts w:ascii="Times New Roman" w:hAnsi="Times New Roman" w:cs="Times New Roman"/>
          <w:sz w:val="20"/>
          <w:szCs w:val="20"/>
        </w:rPr>
        <w:t xml:space="preserve">Amended and approved by the </w:t>
      </w:r>
      <w:r>
        <w:rPr>
          <w:rFonts w:ascii="Times New Roman" w:hAnsi="Times New Roman" w:cs="Times New Roman"/>
          <w:sz w:val="20"/>
          <w:szCs w:val="20"/>
        </w:rPr>
        <w:t>273</w:t>
      </w:r>
      <w:r>
        <w:rPr>
          <w:rFonts w:ascii="Times New Roman" w:hAnsi="Times New Roman" w:cs="Times New Roman"/>
          <w:sz w:val="20"/>
          <w:szCs w:val="20"/>
          <w:vertAlign w:val="superscript"/>
        </w:rPr>
        <w:t>rd</w:t>
      </w:r>
      <w:r w:rsidRPr="00346228">
        <w:rPr>
          <w:rFonts w:ascii="Times New Roman" w:hAnsi="Times New Roman" w:cs="Times New Roman"/>
          <w:sz w:val="20"/>
          <w:szCs w:val="20"/>
        </w:rPr>
        <w:t xml:space="preserve"> </w:t>
      </w:r>
      <w:r>
        <w:rPr>
          <w:rFonts w:ascii="Times New Roman" w:hAnsi="Times New Roman" w:cs="Times New Roman"/>
          <w:sz w:val="20"/>
          <w:szCs w:val="20"/>
        </w:rPr>
        <w:t>University Faculty Evaluation Committee</w:t>
      </w:r>
      <w:r w:rsidRPr="00346228">
        <w:rPr>
          <w:rFonts w:ascii="Times New Roman" w:hAnsi="Times New Roman" w:cs="Times New Roman"/>
          <w:sz w:val="20"/>
          <w:szCs w:val="20"/>
        </w:rPr>
        <w:t xml:space="preserve"> Meeting on </w:t>
      </w:r>
      <w:r>
        <w:rPr>
          <w:rFonts w:ascii="Times New Roman" w:hAnsi="Times New Roman" w:cs="Times New Roman"/>
          <w:sz w:val="20"/>
          <w:szCs w:val="20"/>
        </w:rPr>
        <w:t xml:space="preserve">May </w:t>
      </w:r>
      <w:r w:rsidR="00C469CA">
        <w:rPr>
          <w:rFonts w:ascii="Times New Roman" w:hAnsi="Times New Roman" w:cs="Times New Roman"/>
          <w:sz w:val="20"/>
          <w:szCs w:val="20"/>
        </w:rPr>
        <w:t>14</w:t>
      </w:r>
      <w:r w:rsidRPr="00346228">
        <w:rPr>
          <w:rFonts w:ascii="Times New Roman" w:hAnsi="Times New Roman" w:cs="Times New Roman"/>
          <w:sz w:val="20"/>
          <w:szCs w:val="20"/>
        </w:rPr>
        <w:t xml:space="preserve">, </w:t>
      </w:r>
      <w:r>
        <w:rPr>
          <w:rFonts w:ascii="Times New Roman" w:hAnsi="Times New Roman" w:cs="Times New Roman"/>
          <w:sz w:val="20"/>
          <w:szCs w:val="20"/>
        </w:rPr>
        <w:t>2003</w:t>
      </w:r>
      <w:r w:rsidRPr="00346228">
        <w:rPr>
          <w:rFonts w:ascii="Times New Roman" w:hAnsi="Times New Roman" w:cs="Times New Roman"/>
          <w:sz w:val="20"/>
          <w:szCs w:val="20"/>
        </w:rPr>
        <w:t>.</w:t>
      </w:r>
    </w:p>
    <w:p w14:paraId="4DC03699" w14:textId="261A86F6" w:rsidR="00352078" w:rsidRDefault="00352078" w:rsidP="00352078">
      <w:pPr>
        <w:rPr>
          <w:rFonts w:ascii="Times New Roman" w:hAnsi="Times New Roman" w:cs="Times New Roman"/>
          <w:sz w:val="20"/>
          <w:szCs w:val="20"/>
        </w:rPr>
      </w:pPr>
      <w:r w:rsidRPr="00346228">
        <w:rPr>
          <w:rFonts w:ascii="Times New Roman" w:hAnsi="Times New Roman" w:cs="Times New Roman"/>
          <w:sz w:val="20"/>
          <w:szCs w:val="20"/>
        </w:rPr>
        <w:t xml:space="preserve">Amended and approved by the </w:t>
      </w:r>
      <w:r>
        <w:rPr>
          <w:rFonts w:ascii="Times New Roman" w:hAnsi="Times New Roman" w:cs="Times New Roman"/>
          <w:sz w:val="20"/>
          <w:szCs w:val="20"/>
        </w:rPr>
        <w:t>6</w:t>
      </w:r>
      <w:r>
        <w:rPr>
          <w:rFonts w:ascii="Times New Roman" w:hAnsi="Times New Roman" w:cs="Times New Roman"/>
          <w:sz w:val="20"/>
          <w:szCs w:val="20"/>
          <w:vertAlign w:val="superscript"/>
        </w:rPr>
        <w:t>th</w:t>
      </w:r>
      <w:r w:rsidRPr="00346228">
        <w:rPr>
          <w:rFonts w:ascii="Times New Roman" w:hAnsi="Times New Roman" w:cs="Times New Roman"/>
          <w:sz w:val="20"/>
          <w:szCs w:val="20"/>
        </w:rPr>
        <w:t xml:space="preserve"> </w:t>
      </w:r>
      <w:r>
        <w:rPr>
          <w:rFonts w:ascii="Times New Roman" w:hAnsi="Times New Roman" w:cs="Times New Roman"/>
          <w:sz w:val="20"/>
          <w:szCs w:val="20"/>
        </w:rPr>
        <w:t>College Faculty Evaluation Committee</w:t>
      </w:r>
      <w:r w:rsidRPr="00346228">
        <w:rPr>
          <w:rFonts w:ascii="Times New Roman" w:hAnsi="Times New Roman" w:cs="Times New Roman"/>
          <w:sz w:val="20"/>
          <w:szCs w:val="20"/>
        </w:rPr>
        <w:t xml:space="preserve"> Meeting on </w:t>
      </w:r>
      <w:r>
        <w:rPr>
          <w:rFonts w:ascii="Times New Roman" w:hAnsi="Times New Roman" w:cs="Times New Roman"/>
          <w:sz w:val="20"/>
          <w:szCs w:val="20"/>
        </w:rPr>
        <w:t>April</w:t>
      </w:r>
      <w:r w:rsidRPr="00346228">
        <w:rPr>
          <w:rFonts w:ascii="Times New Roman" w:hAnsi="Times New Roman" w:cs="Times New Roman"/>
          <w:sz w:val="20"/>
          <w:szCs w:val="20"/>
        </w:rPr>
        <w:t xml:space="preserve"> 2</w:t>
      </w:r>
      <w:r>
        <w:rPr>
          <w:rFonts w:ascii="Times New Roman" w:hAnsi="Times New Roman" w:cs="Times New Roman"/>
          <w:sz w:val="20"/>
          <w:szCs w:val="20"/>
        </w:rPr>
        <w:t>9</w:t>
      </w:r>
      <w:r w:rsidRPr="00346228">
        <w:rPr>
          <w:rFonts w:ascii="Times New Roman" w:hAnsi="Times New Roman" w:cs="Times New Roman"/>
          <w:sz w:val="20"/>
          <w:szCs w:val="20"/>
        </w:rPr>
        <w:t xml:space="preserve">, </w:t>
      </w:r>
      <w:r>
        <w:rPr>
          <w:rFonts w:ascii="Times New Roman" w:hAnsi="Times New Roman" w:cs="Times New Roman"/>
          <w:sz w:val="20"/>
          <w:szCs w:val="20"/>
        </w:rPr>
        <w:t>2004</w:t>
      </w:r>
      <w:r w:rsidRPr="00346228">
        <w:rPr>
          <w:rFonts w:ascii="Times New Roman" w:hAnsi="Times New Roman" w:cs="Times New Roman"/>
          <w:sz w:val="20"/>
          <w:szCs w:val="20"/>
        </w:rPr>
        <w:t xml:space="preserve">, School Year </w:t>
      </w:r>
      <w:r>
        <w:rPr>
          <w:rFonts w:ascii="Times New Roman" w:hAnsi="Times New Roman" w:cs="Times New Roman"/>
          <w:sz w:val="20"/>
          <w:szCs w:val="20"/>
        </w:rPr>
        <w:t>92</w:t>
      </w:r>
      <w:r w:rsidRPr="00346228">
        <w:rPr>
          <w:rFonts w:ascii="Times New Roman" w:hAnsi="Times New Roman" w:cs="Times New Roman"/>
          <w:sz w:val="20"/>
          <w:szCs w:val="20"/>
        </w:rPr>
        <w:t>.</w:t>
      </w:r>
    </w:p>
    <w:p w14:paraId="522A2C50" w14:textId="359CC2E7" w:rsidR="00352078" w:rsidRDefault="00352078" w:rsidP="00352078">
      <w:pPr>
        <w:rPr>
          <w:rFonts w:ascii="Times New Roman" w:hAnsi="Times New Roman" w:cs="Times New Roman"/>
          <w:sz w:val="20"/>
          <w:szCs w:val="20"/>
        </w:rPr>
      </w:pPr>
      <w:r w:rsidRPr="00346228">
        <w:rPr>
          <w:rFonts w:ascii="Times New Roman" w:hAnsi="Times New Roman" w:cs="Times New Roman"/>
          <w:sz w:val="20"/>
          <w:szCs w:val="20"/>
        </w:rPr>
        <w:t xml:space="preserve">Amended and approved by the </w:t>
      </w:r>
      <w:r>
        <w:rPr>
          <w:rFonts w:ascii="Times New Roman" w:hAnsi="Times New Roman" w:cs="Times New Roman"/>
          <w:sz w:val="20"/>
          <w:szCs w:val="20"/>
        </w:rPr>
        <w:t>4</w:t>
      </w:r>
      <w:r>
        <w:rPr>
          <w:rFonts w:ascii="Times New Roman" w:hAnsi="Times New Roman" w:cs="Times New Roman"/>
          <w:sz w:val="20"/>
          <w:szCs w:val="20"/>
          <w:vertAlign w:val="superscript"/>
        </w:rPr>
        <w:t>th</w:t>
      </w:r>
      <w:r w:rsidRPr="00346228">
        <w:rPr>
          <w:rFonts w:ascii="Times New Roman" w:hAnsi="Times New Roman" w:cs="Times New Roman"/>
          <w:sz w:val="20"/>
          <w:szCs w:val="20"/>
        </w:rPr>
        <w:t xml:space="preserve"> </w:t>
      </w:r>
      <w:r>
        <w:rPr>
          <w:rFonts w:ascii="Times New Roman" w:hAnsi="Times New Roman" w:cs="Times New Roman"/>
          <w:sz w:val="20"/>
          <w:szCs w:val="20"/>
        </w:rPr>
        <w:t>College General</w:t>
      </w:r>
      <w:r w:rsidRPr="00346228">
        <w:rPr>
          <w:rFonts w:ascii="Times New Roman" w:hAnsi="Times New Roman" w:cs="Times New Roman"/>
          <w:sz w:val="20"/>
          <w:szCs w:val="20"/>
        </w:rPr>
        <w:t xml:space="preserve"> Meeting on </w:t>
      </w:r>
      <w:r>
        <w:rPr>
          <w:rFonts w:ascii="Times New Roman" w:hAnsi="Times New Roman" w:cs="Times New Roman"/>
          <w:sz w:val="20"/>
          <w:szCs w:val="20"/>
        </w:rPr>
        <w:t>June 9</w:t>
      </w:r>
      <w:r w:rsidRPr="00346228">
        <w:rPr>
          <w:rFonts w:ascii="Times New Roman" w:hAnsi="Times New Roman" w:cs="Times New Roman"/>
          <w:sz w:val="20"/>
          <w:szCs w:val="20"/>
        </w:rPr>
        <w:t xml:space="preserve">, </w:t>
      </w:r>
      <w:r>
        <w:rPr>
          <w:rFonts w:ascii="Times New Roman" w:hAnsi="Times New Roman" w:cs="Times New Roman"/>
          <w:sz w:val="20"/>
          <w:szCs w:val="20"/>
        </w:rPr>
        <w:t>2004</w:t>
      </w:r>
      <w:r w:rsidRPr="00346228">
        <w:rPr>
          <w:rFonts w:ascii="Times New Roman" w:hAnsi="Times New Roman" w:cs="Times New Roman"/>
          <w:sz w:val="20"/>
          <w:szCs w:val="20"/>
        </w:rPr>
        <w:t xml:space="preserve">, School Year </w:t>
      </w:r>
      <w:r>
        <w:rPr>
          <w:rFonts w:ascii="Times New Roman" w:hAnsi="Times New Roman" w:cs="Times New Roman"/>
          <w:sz w:val="20"/>
          <w:szCs w:val="20"/>
        </w:rPr>
        <w:t>92</w:t>
      </w:r>
      <w:r w:rsidRPr="00346228">
        <w:rPr>
          <w:rFonts w:ascii="Times New Roman" w:hAnsi="Times New Roman" w:cs="Times New Roman"/>
          <w:sz w:val="20"/>
          <w:szCs w:val="20"/>
        </w:rPr>
        <w:t>.</w:t>
      </w:r>
    </w:p>
    <w:p w14:paraId="195A85E6" w14:textId="08403B66" w:rsidR="00352078" w:rsidRDefault="00352078" w:rsidP="00352078">
      <w:pPr>
        <w:rPr>
          <w:rFonts w:ascii="Times New Roman" w:hAnsi="Times New Roman" w:cs="Times New Roman"/>
          <w:sz w:val="20"/>
          <w:szCs w:val="20"/>
        </w:rPr>
      </w:pPr>
      <w:r w:rsidRPr="00346228">
        <w:rPr>
          <w:rFonts w:ascii="Times New Roman" w:hAnsi="Times New Roman" w:cs="Times New Roman"/>
          <w:sz w:val="20"/>
          <w:szCs w:val="20"/>
        </w:rPr>
        <w:t xml:space="preserve">Amended and approved by the </w:t>
      </w:r>
      <w:r>
        <w:rPr>
          <w:rFonts w:ascii="Times New Roman" w:hAnsi="Times New Roman" w:cs="Times New Roman"/>
          <w:sz w:val="20"/>
          <w:szCs w:val="20"/>
        </w:rPr>
        <w:t>2</w:t>
      </w:r>
      <w:r w:rsidR="007177C0">
        <w:rPr>
          <w:rFonts w:ascii="Times New Roman" w:hAnsi="Times New Roman" w:cs="Times New Roman"/>
          <w:sz w:val="20"/>
          <w:szCs w:val="20"/>
        </w:rPr>
        <w:t>91</w:t>
      </w:r>
      <w:r w:rsidR="007177C0">
        <w:rPr>
          <w:rFonts w:ascii="Times New Roman" w:hAnsi="Times New Roman" w:cs="Times New Roman"/>
          <w:sz w:val="20"/>
          <w:szCs w:val="20"/>
          <w:vertAlign w:val="superscript"/>
        </w:rPr>
        <w:t>st</w:t>
      </w:r>
      <w:r w:rsidRPr="00346228">
        <w:rPr>
          <w:rFonts w:ascii="Times New Roman" w:hAnsi="Times New Roman" w:cs="Times New Roman"/>
          <w:sz w:val="20"/>
          <w:szCs w:val="20"/>
        </w:rPr>
        <w:t xml:space="preserve"> </w:t>
      </w:r>
      <w:r>
        <w:rPr>
          <w:rFonts w:ascii="Times New Roman" w:hAnsi="Times New Roman" w:cs="Times New Roman"/>
          <w:sz w:val="20"/>
          <w:szCs w:val="20"/>
        </w:rPr>
        <w:t>University Faculty Evaluation Committee</w:t>
      </w:r>
      <w:r w:rsidRPr="00346228">
        <w:rPr>
          <w:rFonts w:ascii="Times New Roman" w:hAnsi="Times New Roman" w:cs="Times New Roman"/>
          <w:sz w:val="20"/>
          <w:szCs w:val="20"/>
        </w:rPr>
        <w:t xml:space="preserve"> Meeting on </w:t>
      </w:r>
      <w:r w:rsidR="007177C0">
        <w:rPr>
          <w:rFonts w:ascii="Times New Roman" w:hAnsi="Times New Roman" w:cs="Times New Roman"/>
          <w:sz w:val="20"/>
          <w:szCs w:val="20"/>
        </w:rPr>
        <w:t>September 30</w:t>
      </w:r>
      <w:r w:rsidRPr="00346228">
        <w:rPr>
          <w:rFonts w:ascii="Times New Roman" w:hAnsi="Times New Roman" w:cs="Times New Roman"/>
          <w:sz w:val="20"/>
          <w:szCs w:val="20"/>
        </w:rPr>
        <w:t xml:space="preserve">, </w:t>
      </w:r>
      <w:r>
        <w:rPr>
          <w:rFonts w:ascii="Times New Roman" w:hAnsi="Times New Roman" w:cs="Times New Roman"/>
          <w:sz w:val="20"/>
          <w:szCs w:val="20"/>
        </w:rPr>
        <w:t>200</w:t>
      </w:r>
      <w:r w:rsidR="007177C0">
        <w:rPr>
          <w:rFonts w:ascii="Times New Roman" w:hAnsi="Times New Roman" w:cs="Times New Roman"/>
          <w:sz w:val="20"/>
          <w:szCs w:val="20"/>
        </w:rPr>
        <w:t>4</w:t>
      </w:r>
      <w:r w:rsidRPr="00346228">
        <w:rPr>
          <w:rFonts w:ascii="Times New Roman" w:hAnsi="Times New Roman" w:cs="Times New Roman"/>
          <w:sz w:val="20"/>
          <w:szCs w:val="20"/>
        </w:rPr>
        <w:t>.</w:t>
      </w:r>
    </w:p>
    <w:p w14:paraId="048EEAA7" w14:textId="7AAB3935" w:rsidR="007177C0" w:rsidRDefault="007177C0" w:rsidP="007177C0">
      <w:pPr>
        <w:rPr>
          <w:rFonts w:ascii="Times New Roman" w:hAnsi="Times New Roman" w:cs="Times New Roman"/>
          <w:sz w:val="20"/>
          <w:szCs w:val="20"/>
        </w:rPr>
      </w:pPr>
      <w:r w:rsidRPr="00346228">
        <w:rPr>
          <w:rFonts w:ascii="Times New Roman" w:hAnsi="Times New Roman" w:cs="Times New Roman"/>
          <w:sz w:val="20"/>
          <w:szCs w:val="20"/>
        </w:rPr>
        <w:t xml:space="preserve">Amended and approved by the </w:t>
      </w:r>
      <w:r w:rsidR="00E53C45">
        <w:rPr>
          <w:rFonts w:ascii="Times New Roman" w:hAnsi="Times New Roman" w:cs="Times New Roman"/>
          <w:sz w:val="20"/>
          <w:szCs w:val="20"/>
        </w:rPr>
        <w:t>1</w:t>
      </w:r>
      <w:r w:rsidR="00E53C45" w:rsidRPr="00E53C45">
        <w:rPr>
          <w:rFonts w:ascii="Times New Roman" w:hAnsi="Times New Roman" w:cs="Times New Roman"/>
          <w:sz w:val="20"/>
          <w:szCs w:val="20"/>
          <w:vertAlign w:val="superscript"/>
        </w:rPr>
        <w:t>st</w:t>
      </w:r>
      <w:r w:rsidR="00E53C45">
        <w:rPr>
          <w:rFonts w:ascii="Times New Roman" w:hAnsi="Times New Roman" w:cs="Times New Roman"/>
          <w:sz w:val="20"/>
          <w:szCs w:val="20"/>
        </w:rPr>
        <w:t xml:space="preserve"> </w:t>
      </w:r>
      <w:r>
        <w:rPr>
          <w:rFonts w:ascii="Times New Roman" w:hAnsi="Times New Roman" w:cs="Times New Roman"/>
          <w:sz w:val="20"/>
          <w:szCs w:val="20"/>
        </w:rPr>
        <w:t>College Faculty Evaluation Committee</w:t>
      </w:r>
      <w:r w:rsidRPr="00346228">
        <w:rPr>
          <w:rFonts w:ascii="Times New Roman" w:hAnsi="Times New Roman" w:cs="Times New Roman"/>
          <w:sz w:val="20"/>
          <w:szCs w:val="20"/>
        </w:rPr>
        <w:t xml:space="preserve"> Meeting on </w:t>
      </w:r>
      <w:r w:rsidR="00E53C45">
        <w:rPr>
          <w:rFonts w:ascii="Times New Roman" w:hAnsi="Times New Roman" w:cs="Times New Roman"/>
          <w:sz w:val="20"/>
          <w:szCs w:val="20"/>
        </w:rPr>
        <w:t>September 28</w:t>
      </w:r>
      <w:r w:rsidRPr="00346228">
        <w:rPr>
          <w:rFonts w:ascii="Times New Roman" w:hAnsi="Times New Roman" w:cs="Times New Roman"/>
          <w:sz w:val="20"/>
          <w:szCs w:val="20"/>
        </w:rPr>
        <w:t xml:space="preserve">, </w:t>
      </w:r>
      <w:r>
        <w:rPr>
          <w:rFonts w:ascii="Times New Roman" w:hAnsi="Times New Roman" w:cs="Times New Roman"/>
          <w:sz w:val="20"/>
          <w:szCs w:val="20"/>
        </w:rPr>
        <w:t>200</w:t>
      </w:r>
      <w:r w:rsidR="00E53C45">
        <w:rPr>
          <w:rFonts w:ascii="Times New Roman" w:hAnsi="Times New Roman" w:cs="Times New Roman"/>
          <w:sz w:val="20"/>
          <w:szCs w:val="20"/>
        </w:rPr>
        <w:t>5</w:t>
      </w:r>
      <w:r w:rsidRPr="00346228">
        <w:rPr>
          <w:rFonts w:ascii="Times New Roman" w:hAnsi="Times New Roman" w:cs="Times New Roman"/>
          <w:sz w:val="20"/>
          <w:szCs w:val="20"/>
        </w:rPr>
        <w:t>.</w:t>
      </w:r>
    </w:p>
    <w:p w14:paraId="416EF5A8" w14:textId="4D337E39" w:rsidR="00635EC1" w:rsidRDefault="00635EC1" w:rsidP="00635EC1">
      <w:pPr>
        <w:rPr>
          <w:rFonts w:ascii="Times New Roman" w:hAnsi="Times New Roman" w:cs="Times New Roman"/>
          <w:sz w:val="20"/>
          <w:szCs w:val="20"/>
        </w:rPr>
      </w:pPr>
      <w:r w:rsidRPr="00346228">
        <w:rPr>
          <w:rFonts w:ascii="Times New Roman" w:hAnsi="Times New Roman" w:cs="Times New Roman"/>
          <w:sz w:val="20"/>
          <w:szCs w:val="20"/>
        </w:rPr>
        <w:t xml:space="preserve">Amended and approved by the </w:t>
      </w:r>
      <w:r>
        <w:rPr>
          <w:rFonts w:ascii="Times New Roman" w:hAnsi="Times New Roman" w:cs="Times New Roman"/>
          <w:sz w:val="20"/>
          <w:szCs w:val="20"/>
        </w:rPr>
        <w:t>1</w:t>
      </w:r>
      <w:r w:rsidRPr="00635EC1">
        <w:rPr>
          <w:rFonts w:ascii="Times New Roman" w:hAnsi="Times New Roman" w:cs="Times New Roman"/>
          <w:sz w:val="20"/>
          <w:szCs w:val="20"/>
          <w:vertAlign w:val="superscript"/>
        </w:rPr>
        <w:t>st</w:t>
      </w:r>
      <w:r>
        <w:rPr>
          <w:rFonts w:ascii="Times New Roman" w:hAnsi="Times New Roman" w:cs="Times New Roman"/>
          <w:sz w:val="20"/>
          <w:szCs w:val="20"/>
        </w:rPr>
        <w:t xml:space="preserve"> College General</w:t>
      </w:r>
      <w:r w:rsidRPr="00346228">
        <w:rPr>
          <w:rFonts w:ascii="Times New Roman" w:hAnsi="Times New Roman" w:cs="Times New Roman"/>
          <w:sz w:val="20"/>
          <w:szCs w:val="20"/>
        </w:rPr>
        <w:t xml:space="preserve"> Meeting on </w:t>
      </w:r>
      <w:r>
        <w:rPr>
          <w:rFonts w:ascii="Times New Roman" w:hAnsi="Times New Roman" w:cs="Times New Roman"/>
          <w:sz w:val="20"/>
          <w:szCs w:val="20"/>
        </w:rPr>
        <w:t>November 8</w:t>
      </w:r>
      <w:r w:rsidRPr="00346228">
        <w:rPr>
          <w:rFonts w:ascii="Times New Roman" w:hAnsi="Times New Roman" w:cs="Times New Roman"/>
          <w:sz w:val="20"/>
          <w:szCs w:val="20"/>
        </w:rPr>
        <w:t xml:space="preserve">, </w:t>
      </w:r>
      <w:r>
        <w:rPr>
          <w:rFonts w:ascii="Times New Roman" w:hAnsi="Times New Roman" w:cs="Times New Roman"/>
          <w:sz w:val="20"/>
          <w:szCs w:val="20"/>
        </w:rPr>
        <w:t>2005</w:t>
      </w:r>
      <w:r w:rsidRPr="00346228">
        <w:rPr>
          <w:rFonts w:ascii="Times New Roman" w:hAnsi="Times New Roman" w:cs="Times New Roman"/>
          <w:sz w:val="20"/>
          <w:szCs w:val="20"/>
        </w:rPr>
        <w:t xml:space="preserve">, School Year </w:t>
      </w:r>
      <w:r>
        <w:rPr>
          <w:rFonts w:ascii="Times New Roman" w:hAnsi="Times New Roman" w:cs="Times New Roman"/>
          <w:sz w:val="20"/>
          <w:szCs w:val="20"/>
        </w:rPr>
        <w:t>94</w:t>
      </w:r>
      <w:r w:rsidRPr="00346228">
        <w:rPr>
          <w:rFonts w:ascii="Times New Roman" w:hAnsi="Times New Roman" w:cs="Times New Roman"/>
          <w:sz w:val="20"/>
          <w:szCs w:val="20"/>
        </w:rPr>
        <w:t>.</w:t>
      </w:r>
    </w:p>
    <w:p w14:paraId="42B74895" w14:textId="3A4C3EAE" w:rsidR="00635EC1" w:rsidRDefault="00635EC1" w:rsidP="00635EC1">
      <w:pPr>
        <w:rPr>
          <w:rFonts w:ascii="Times New Roman" w:hAnsi="Times New Roman" w:cs="Times New Roman"/>
          <w:sz w:val="20"/>
          <w:szCs w:val="20"/>
        </w:rPr>
      </w:pPr>
      <w:r w:rsidRPr="00346228">
        <w:rPr>
          <w:rFonts w:ascii="Times New Roman" w:hAnsi="Times New Roman" w:cs="Times New Roman"/>
          <w:sz w:val="20"/>
          <w:szCs w:val="20"/>
        </w:rPr>
        <w:t xml:space="preserve">Amended and approved by the </w:t>
      </w:r>
      <w:r>
        <w:rPr>
          <w:rFonts w:ascii="Times New Roman" w:hAnsi="Times New Roman" w:cs="Times New Roman"/>
          <w:sz w:val="20"/>
          <w:szCs w:val="20"/>
        </w:rPr>
        <w:t>298</w:t>
      </w:r>
      <w:r>
        <w:rPr>
          <w:rFonts w:ascii="Times New Roman" w:hAnsi="Times New Roman" w:cs="Times New Roman"/>
          <w:sz w:val="20"/>
          <w:szCs w:val="20"/>
          <w:vertAlign w:val="superscript"/>
        </w:rPr>
        <w:t>th</w:t>
      </w:r>
      <w:r w:rsidRPr="00346228">
        <w:rPr>
          <w:rFonts w:ascii="Times New Roman" w:hAnsi="Times New Roman" w:cs="Times New Roman"/>
          <w:sz w:val="20"/>
          <w:szCs w:val="20"/>
        </w:rPr>
        <w:t xml:space="preserve"> </w:t>
      </w:r>
      <w:r>
        <w:rPr>
          <w:rFonts w:ascii="Times New Roman" w:hAnsi="Times New Roman" w:cs="Times New Roman"/>
          <w:sz w:val="20"/>
          <w:szCs w:val="20"/>
        </w:rPr>
        <w:t>University Faculty Evaluation Committee</w:t>
      </w:r>
      <w:r w:rsidRPr="00346228">
        <w:rPr>
          <w:rFonts w:ascii="Times New Roman" w:hAnsi="Times New Roman" w:cs="Times New Roman"/>
          <w:sz w:val="20"/>
          <w:szCs w:val="20"/>
        </w:rPr>
        <w:t xml:space="preserve"> Meeting on </w:t>
      </w:r>
      <w:r>
        <w:rPr>
          <w:rFonts w:ascii="Times New Roman" w:hAnsi="Times New Roman" w:cs="Times New Roman"/>
          <w:sz w:val="20"/>
          <w:szCs w:val="20"/>
        </w:rPr>
        <w:t>December 1</w:t>
      </w:r>
      <w:r w:rsidRPr="00346228">
        <w:rPr>
          <w:rFonts w:ascii="Times New Roman" w:hAnsi="Times New Roman" w:cs="Times New Roman"/>
          <w:sz w:val="20"/>
          <w:szCs w:val="20"/>
        </w:rPr>
        <w:t xml:space="preserve">, </w:t>
      </w:r>
      <w:r>
        <w:rPr>
          <w:rFonts w:ascii="Times New Roman" w:hAnsi="Times New Roman" w:cs="Times New Roman"/>
          <w:sz w:val="20"/>
          <w:szCs w:val="20"/>
        </w:rPr>
        <w:t>2005</w:t>
      </w:r>
      <w:r w:rsidRPr="00346228">
        <w:rPr>
          <w:rFonts w:ascii="Times New Roman" w:hAnsi="Times New Roman" w:cs="Times New Roman"/>
          <w:sz w:val="20"/>
          <w:szCs w:val="20"/>
        </w:rPr>
        <w:t>.</w:t>
      </w:r>
    </w:p>
    <w:p w14:paraId="11AD23C4" w14:textId="2227D65B" w:rsidR="00635EC1" w:rsidRDefault="00635EC1" w:rsidP="00635EC1">
      <w:pPr>
        <w:rPr>
          <w:rFonts w:ascii="Times New Roman" w:hAnsi="Times New Roman" w:cs="Times New Roman"/>
          <w:sz w:val="20"/>
          <w:szCs w:val="20"/>
        </w:rPr>
      </w:pPr>
      <w:r w:rsidRPr="00346228">
        <w:rPr>
          <w:rFonts w:ascii="Times New Roman" w:hAnsi="Times New Roman" w:cs="Times New Roman"/>
          <w:sz w:val="20"/>
          <w:szCs w:val="20"/>
        </w:rPr>
        <w:t xml:space="preserve">Amended and approved by the </w:t>
      </w:r>
      <w:r>
        <w:rPr>
          <w:rFonts w:ascii="Times New Roman" w:hAnsi="Times New Roman" w:cs="Times New Roman"/>
          <w:sz w:val="20"/>
          <w:szCs w:val="20"/>
        </w:rPr>
        <w:t>3</w:t>
      </w:r>
      <w:r w:rsidRPr="00635EC1">
        <w:rPr>
          <w:rFonts w:ascii="Times New Roman" w:hAnsi="Times New Roman" w:cs="Times New Roman"/>
          <w:sz w:val="20"/>
          <w:szCs w:val="20"/>
          <w:vertAlign w:val="superscript"/>
        </w:rPr>
        <w:t>rd</w:t>
      </w:r>
      <w:r>
        <w:rPr>
          <w:rFonts w:ascii="Times New Roman" w:hAnsi="Times New Roman" w:cs="Times New Roman"/>
          <w:sz w:val="20"/>
          <w:szCs w:val="20"/>
        </w:rPr>
        <w:t xml:space="preserve"> College Faculty Evaluation Committee</w:t>
      </w:r>
      <w:r w:rsidRPr="00346228">
        <w:rPr>
          <w:rFonts w:ascii="Times New Roman" w:hAnsi="Times New Roman" w:cs="Times New Roman"/>
          <w:sz w:val="20"/>
          <w:szCs w:val="20"/>
        </w:rPr>
        <w:t xml:space="preserve"> Meeting on </w:t>
      </w:r>
      <w:r>
        <w:rPr>
          <w:rFonts w:ascii="Times New Roman" w:hAnsi="Times New Roman" w:cs="Times New Roman"/>
          <w:sz w:val="20"/>
          <w:szCs w:val="20"/>
        </w:rPr>
        <w:t>November 19</w:t>
      </w:r>
      <w:r w:rsidRPr="00346228">
        <w:rPr>
          <w:rFonts w:ascii="Times New Roman" w:hAnsi="Times New Roman" w:cs="Times New Roman"/>
          <w:sz w:val="20"/>
          <w:szCs w:val="20"/>
        </w:rPr>
        <w:t xml:space="preserve">, </w:t>
      </w:r>
      <w:r>
        <w:rPr>
          <w:rFonts w:ascii="Times New Roman" w:hAnsi="Times New Roman" w:cs="Times New Roman"/>
          <w:sz w:val="20"/>
          <w:szCs w:val="20"/>
        </w:rPr>
        <w:t>2013</w:t>
      </w:r>
      <w:r w:rsidR="003A1E4D" w:rsidRPr="00346228">
        <w:rPr>
          <w:rFonts w:ascii="Times New Roman" w:hAnsi="Times New Roman" w:cs="Times New Roman"/>
          <w:sz w:val="20"/>
          <w:szCs w:val="20"/>
        </w:rPr>
        <w:t xml:space="preserve">, School Year </w:t>
      </w:r>
      <w:r w:rsidR="003A1E4D">
        <w:rPr>
          <w:rFonts w:ascii="Times New Roman" w:hAnsi="Times New Roman" w:cs="Times New Roman"/>
          <w:sz w:val="20"/>
          <w:szCs w:val="20"/>
        </w:rPr>
        <w:t>102</w:t>
      </w:r>
      <w:r w:rsidRPr="00346228">
        <w:rPr>
          <w:rFonts w:ascii="Times New Roman" w:hAnsi="Times New Roman" w:cs="Times New Roman"/>
          <w:sz w:val="20"/>
          <w:szCs w:val="20"/>
        </w:rPr>
        <w:t>.</w:t>
      </w:r>
    </w:p>
    <w:p w14:paraId="73F562E0" w14:textId="6D573294" w:rsidR="00635EC1" w:rsidRDefault="00635EC1" w:rsidP="00635EC1">
      <w:pPr>
        <w:rPr>
          <w:rFonts w:ascii="Times New Roman" w:hAnsi="Times New Roman" w:cs="Times New Roman"/>
          <w:sz w:val="20"/>
          <w:szCs w:val="20"/>
        </w:rPr>
      </w:pPr>
      <w:r w:rsidRPr="00346228">
        <w:rPr>
          <w:rFonts w:ascii="Times New Roman" w:hAnsi="Times New Roman" w:cs="Times New Roman"/>
          <w:sz w:val="20"/>
          <w:szCs w:val="20"/>
        </w:rPr>
        <w:t xml:space="preserve">Amended and approved by the </w:t>
      </w:r>
      <w:r>
        <w:rPr>
          <w:rFonts w:ascii="Times New Roman" w:hAnsi="Times New Roman" w:cs="Times New Roman"/>
          <w:sz w:val="20"/>
          <w:szCs w:val="20"/>
        </w:rPr>
        <w:t>1</w:t>
      </w:r>
      <w:r w:rsidRPr="00635EC1">
        <w:rPr>
          <w:rFonts w:ascii="Times New Roman" w:hAnsi="Times New Roman" w:cs="Times New Roman"/>
          <w:sz w:val="20"/>
          <w:szCs w:val="20"/>
          <w:vertAlign w:val="superscript"/>
        </w:rPr>
        <w:t>st</w:t>
      </w:r>
      <w:r>
        <w:rPr>
          <w:rFonts w:ascii="Times New Roman" w:hAnsi="Times New Roman" w:cs="Times New Roman"/>
          <w:sz w:val="20"/>
          <w:szCs w:val="20"/>
        </w:rPr>
        <w:t xml:space="preserve"> College General</w:t>
      </w:r>
      <w:r w:rsidRPr="00346228">
        <w:rPr>
          <w:rFonts w:ascii="Times New Roman" w:hAnsi="Times New Roman" w:cs="Times New Roman"/>
          <w:sz w:val="20"/>
          <w:szCs w:val="20"/>
        </w:rPr>
        <w:t xml:space="preserve"> Meeting on </w:t>
      </w:r>
      <w:r>
        <w:rPr>
          <w:rFonts w:ascii="Times New Roman" w:hAnsi="Times New Roman" w:cs="Times New Roman"/>
          <w:sz w:val="20"/>
          <w:szCs w:val="20"/>
        </w:rPr>
        <w:t xml:space="preserve">November </w:t>
      </w:r>
      <w:r w:rsidR="003A1E4D">
        <w:rPr>
          <w:rFonts w:ascii="Times New Roman" w:hAnsi="Times New Roman" w:cs="Times New Roman"/>
          <w:sz w:val="20"/>
          <w:szCs w:val="20"/>
        </w:rPr>
        <w:t>21</w:t>
      </w:r>
      <w:r w:rsidRPr="00346228">
        <w:rPr>
          <w:rFonts w:ascii="Times New Roman" w:hAnsi="Times New Roman" w:cs="Times New Roman"/>
          <w:sz w:val="20"/>
          <w:szCs w:val="20"/>
        </w:rPr>
        <w:t xml:space="preserve">, </w:t>
      </w:r>
      <w:r>
        <w:rPr>
          <w:rFonts w:ascii="Times New Roman" w:hAnsi="Times New Roman" w:cs="Times New Roman"/>
          <w:sz w:val="20"/>
          <w:szCs w:val="20"/>
        </w:rPr>
        <w:t>20</w:t>
      </w:r>
      <w:r w:rsidR="003A1E4D">
        <w:rPr>
          <w:rFonts w:ascii="Times New Roman" w:hAnsi="Times New Roman" w:cs="Times New Roman"/>
          <w:sz w:val="20"/>
          <w:szCs w:val="20"/>
        </w:rPr>
        <w:t>13</w:t>
      </w:r>
      <w:r w:rsidRPr="00346228">
        <w:rPr>
          <w:rFonts w:ascii="Times New Roman" w:hAnsi="Times New Roman" w:cs="Times New Roman"/>
          <w:sz w:val="20"/>
          <w:szCs w:val="20"/>
        </w:rPr>
        <w:t xml:space="preserve">, School Year </w:t>
      </w:r>
      <w:r w:rsidR="003A1E4D">
        <w:rPr>
          <w:rFonts w:ascii="Times New Roman" w:hAnsi="Times New Roman" w:cs="Times New Roman"/>
          <w:sz w:val="20"/>
          <w:szCs w:val="20"/>
        </w:rPr>
        <w:t>102.</w:t>
      </w:r>
    </w:p>
    <w:p w14:paraId="04632B76" w14:textId="1990C85D" w:rsidR="003A1E4D" w:rsidRDefault="003A1E4D" w:rsidP="003A1E4D">
      <w:pPr>
        <w:rPr>
          <w:rFonts w:ascii="Times New Roman" w:hAnsi="Times New Roman" w:cs="Times New Roman"/>
          <w:sz w:val="20"/>
          <w:szCs w:val="20"/>
        </w:rPr>
      </w:pPr>
      <w:r w:rsidRPr="00346228">
        <w:rPr>
          <w:rFonts w:ascii="Times New Roman" w:hAnsi="Times New Roman" w:cs="Times New Roman"/>
          <w:sz w:val="20"/>
          <w:szCs w:val="20"/>
        </w:rPr>
        <w:t xml:space="preserve">Amended and approved by the </w:t>
      </w:r>
      <w:r w:rsidR="006B03C7">
        <w:rPr>
          <w:rFonts w:ascii="Times New Roman" w:hAnsi="Times New Roman" w:cs="Times New Roman"/>
          <w:sz w:val="20"/>
          <w:szCs w:val="20"/>
        </w:rPr>
        <w:t>35</w:t>
      </w:r>
      <w:r>
        <w:rPr>
          <w:rFonts w:ascii="Times New Roman" w:hAnsi="Times New Roman" w:cs="Times New Roman"/>
          <w:sz w:val="20"/>
          <w:szCs w:val="20"/>
        </w:rPr>
        <w:t>8</w:t>
      </w:r>
      <w:r>
        <w:rPr>
          <w:rFonts w:ascii="Times New Roman" w:hAnsi="Times New Roman" w:cs="Times New Roman"/>
          <w:sz w:val="20"/>
          <w:szCs w:val="20"/>
          <w:vertAlign w:val="superscript"/>
        </w:rPr>
        <w:t>th</w:t>
      </w:r>
      <w:r w:rsidRPr="00346228">
        <w:rPr>
          <w:rFonts w:ascii="Times New Roman" w:hAnsi="Times New Roman" w:cs="Times New Roman"/>
          <w:sz w:val="20"/>
          <w:szCs w:val="20"/>
        </w:rPr>
        <w:t xml:space="preserve"> </w:t>
      </w:r>
      <w:r>
        <w:rPr>
          <w:rFonts w:ascii="Times New Roman" w:hAnsi="Times New Roman" w:cs="Times New Roman"/>
          <w:sz w:val="20"/>
          <w:szCs w:val="20"/>
        </w:rPr>
        <w:t>University Faculty Evaluation Committee</w:t>
      </w:r>
      <w:r w:rsidRPr="00346228">
        <w:rPr>
          <w:rFonts w:ascii="Times New Roman" w:hAnsi="Times New Roman" w:cs="Times New Roman"/>
          <w:sz w:val="20"/>
          <w:szCs w:val="20"/>
        </w:rPr>
        <w:t xml:space="preserve"> Meeting on </w:t>
      </w:r>
      <w:r>
        <w:rPr>
          <w:rFonts w:ascii="Times New Roman" w:hAnsi="Times New Roman" w:cs="Times New Roman"/>
          <w:sz w:val="20"/>
          <w:szCs w:val="20"/>
        </w:rPr>
        <w:t>December 1</w:t>
      </w:r>
      <w:r w:rsidR="006B03C7">
        <w:rPr>
          <w:rFonts w:ascii="Times New Roman" w:hAnsi="Times New Roman" w:cs="Times New Roman"/>
          <w:sz w:val="20"/>
          <w:szCs w:val="20"/>
        </w:rPr>
        <w:t>2</w:t>
      </w:r>
      <w:r w:rsidRPr="00346228">
        <w:rPr>
          <w:rFonts w:ascii="Times New Roman" w:hAnsi="Times New Roman" w:cs="Times New Roman"/>
          <w:sz w:val="20"/>
          <w:szCs w:val="20"/>
        </w:rPr>
        <w:t xml:space="preserve">, </w:t>
      </w:r>
      <w:r>
        <w:rPr>
          <w:rFonts w:ascii="Times New Roman" w:hAnsi="Times New Roman" w:cs="Times New Roman"/>
          <w:sz w:val="20"/>
          <w:szCs w:val="20"/>
        </w:rPr>
        <w:t>20</w:t>
      </w:r>
      <w:r w:rsidR="006B03C7">
        <w:rPr>
          <w:rFonts w:ascii="Times New Roman" w:hAnsi="Times New Roman" w:cs="Times New Roman"/>
          <w:sz w:val="20"/>
          <w:szCs w:val="20"/>
        </w:rPr>
        <w:t>13</w:t>
      </w:r>
      <w:r w:rsidRPr="00346228">
        <w:rPr>
          <w:rFonts w:ascii="Times New Roman" w:hAnsi="Times New Roman" w:cs="Times New Roman"/>
          <w:sz w:val="20"/>
          <w:szCs w:val="20"/>
        </w:rPr>
        <w:t>.</w:t>
      </w:r>
    </w:p>
    <w:p w14:paraId="6B86F667" w14:textId="157B62C0" w:rsidR="003A1E4D" w:rsidRPr="00AE6F6B" w:rsidRDefault="003A1E4D" w:rsidP="003A1E4D">
      <w:pPr>
        <w:rPr>
          <w:rFonts w:ascii="Times New Roman" w:hAnsi="Times New Roman" w:cs="Times New Roman"/>
          <w:color w:val="FF0000"/>
          <w:sz w:val="20"/>
          <w:szCs w:val="20"/>
        </w:rPr>
      </w:pPr>
      <w:r w:rsidRPr="00AE6F6B">
        <w:rPr>
          <w:rFonts w:ascii="Times New Roman" w:hAnsi="Times New Roman" w:cs="Times New Roman"/>
          <w:color w:val="FF0000"/>
          <w:sz w:val="20"/>
          <w:szCs w:val="20"/>
        </w:rPr>
        <w:t xml:space="preserve">Amended and approved by the </w:t>
      </w:r>
      <w:r w:rsidR="006B03C7" w:rsidRPr="00AE6F6B">
        <w:rPr>
          <w:rFonts w:ascii="Times New Roman" w:hAnsi="Times New Roman" w:cs="Times New Roman"/>
          <w:color w:val="FF0000"/>
          <w:sz w:val="20"/>
          <w:szCs w:val="20"/>
        </w:rPr>
        <w:t>363</w:t>
      </w:r>
      <w:r w:rsidR="006B03C7" w:rsidRPr="00AE6F6B">
        <w:rPr>
          <w:rFonts w:ascii="Times New Roman" w:hAnsi="Times New Roman" w:cs="Times New Roman"/>
          <w:color w:val="FF0000"/>
          <w:sz w:val="20"/>
          <w:szCs w:val="20"/>
          <w:vertAlign w:val="superscript"/>
        </w:rPr>
        <w:t>rd</w:t>
      </w:r>
      <w:r w:rsidRPr="00AE6F6B">
        <w:rPr>
          <w:rFonts w:ascii="Times New Roman" w:hAnsi="Times New Roman" w:cs="Times New Roman"/>
          <w:color w:val="FF0000"/>
          <w:sz w:val="20"/>
          <w:szCs w:val="20"/>
        </w:rPr>
        <w:t xml:space="preserve"> University Faculty Evaluation Committee Meeting on </w:t>
      </w:r>
      <w:r w:rsidR="006B03C7" w:rsidRPr="00AE6F6B">
        <w:rPr>
          <w:rFonts w:ascii="Times New Roman" w:hAnsi="Times New Roman" w:cs="Times New Roman"/>
          <w:color w:val="FF0000"/>
          <w:sz w:val="20"/>
          <w:szCs w:val="20"/>
        </w:rPr>
        <w:t>October</w:t>
      </w:r>
      <w:r w:rsidRPr="00AE6F6B">
        <w:rPr>
          <w:rFonts w:ascii="Times New Roman" w:hAnsi="Times New Roman" w:cs="Times New Roman"/>
          <w:color w:val="FF0000"/>
          <w:sz w:val="20"/>
          <w:szCs w:val="20"/>
        </w:rPr>
        <w:t xml:space="preserve"> 1</w:t>
      </w:r>
      <w:r w:rsidR="006B03C7" w:rsidRPr="00AE6F6B">
        <w:rPr>
          <w:rFonts w:ascii="Times New Roman" w:hAnsi="Times New Roman" w:cs="Times New Roman"/>
          <w:color w:val="FF0000"/>
          <w:sz w:val="20"/>
          <w:szCs w:val="20"/>
        </w:rPr>
        <w:t>6</w:t>
      </w:r>
      <w:r w:rsidRPr="00AE6F6B">
        <w:rPr>
          <w:rFonts w:ascii="Times New Roman" w:hAnsi="Times New Roman" w:cs="Times New Roman"/>
          <w:color w:val="FF0000"/>
          <w:sz w:val="20"/>
          <w:szCs w:val="20"/>
        </w:rPr>
        <w:t>, 20</w:t>
      </w:r>
      <w:r w:rsidR="006B03C7" w:rsidRPr="00AE6F6B">
        <w:rPr>
          <w:rFonts w:ascii="Times New Roman" w:hAnsi="Times New Roman" w:cs="Times New Roman"/>
          <w:color w:val="FF0000"/>
          <w:sz w:val="20"/>
          <w:szCs w:val="20"/>
        </w:rPr>
        <w:t>14</w:t>
      </w:r>
      <w:r w:rsidRPr="00AE6F6B">
        <w:rPr>
          <w:rFonts w:ascii="Times New Roman" w:hAnsi="Times New Roman" w:cs="Times New Roman"/>
          <w:color w:val="FF0000"/>
          <w:sz w:val="20"/>
          <w:szCs w:val="20"/>
        </w:rPr>
        <w:t>.</w:t>
      </w:r>
    </w:p>
    <w:p w14:paraId="0A8E9454" w14:textId="77777777" w:rsidR="00D63F92" w:rsidRPr="00124CA1" w:rsidRDefault="00D63F92" w:rsidP="00D63F92">
      <w:pPr>
        <w:rPr>
          <w:rFonts w:ascii="Times New Roman" w:hAnsi="Times New Roman" w:cs="Times New Roman"/>
          <w:color w:val="A6A6A6" w:themeColor="background1" w:themeShade="A6"/>
          <w:sz w:val="20"/>
          <w:szCs w:val="20"/>
        </w:rPr>
      </w:pPr>
    </w:p>
    <w:p w14:paraId="4A1CCB67" w14:textId="797BAC4B" w:rsidR="00385354" w:rsidRDefault="00385354" w:rsidP="00CE3DA9">
      <w:pPr>
        <w:pStyle w:val="a3"/>
        <w:widowControl/>
        <w:numPr>
          <w:ilvl w:val="0"/>
          <w:numId w:val="3"/>
        </w:numPr>
        <w:spacing w:afterLines="50" w:after="120"/>
        <w:contextualSpacing w:val="0"/>
        <w:jc w:val="both"/>
      </w:pPr>
      <w:r>
        <w:rPr>
          <w:rFonts w:hint="eastAsia"/>
        </w:rPr>
        <w:t xml:space="preserve">This set of regulations is issued for </w:t>
      </w:r>
      <w:r>
        <w:t>implementing</w:t>
      </w:r>
      <w:r>
        <w:rPr>
          <w:rFonts w:hint="eastAsia"/>
        </w:rPr>
        <w:t xml:space="preserve"> promotions of faculty members of the </w:t>
      </w:r>
      <w:r w:rsidR="00CE3DA9" w:rsidRPr="00CE3DA9">
        <w:t>College of Social Sciences</w:t>
      </w:r>
      <w:r w:rsidR="00CE3DA9">
        <w:t xml:space="preserve"> (hereinafter referred to as the </w:t>
      </w:r>
      <w:r w:rsidR="002944CD">
        <w:t>“</w:t>
      </w:r>
      <w:r w:rsidR="00CE3DA9">
        <w:t>College”)</w:t>
      </w:r>
      <w:r>
        <w:t xml:space="preserve"> in accordance with</w:t>
      </w:r>
      <w:r w:rsidRPr="00E573B5">
        <w:t xml:space="preserve"> </w:t>
      </w:r>
      <w:r w:rsidR="004A2CF9">
        <w:t xml:space="preserve">the </w:t>
      </w:r>
      <w:r w:rsidR="00CE3DA9">
        <w:t>regulations of qualification review</w:t>
      </w:r>
      <w:r w:rsidR="004A2CF9">
        <w:t>s</w:t>
      </w:r>
      <w:r w:rsidR="00CE3DA9">
        <w:t xml:space="preserve"> for faculty members of</w:t>
      </w:r>
      <w:r w:rsidR="00CE3DA9" w:rsidRPr="00CE3DA9">
        <w:t xml:space="preserve"> </w:t>
      </w:r>
      <w:r w:rsidR="00CE3DA9">
        <w:t>e</w:t>
      </w:r>
      <w:r w:rsidR="00CE3DA9" w:rsidRPr="00CE3DA9">
        <w:t xml:space="preserve">ducational </w:t>
      </w:r>
      <w:r w:rsidR="00CE3DA9">
        <w:t>institutions or a</w:t>
      </w:r>
      <w:r w:rsidR="00CE3DA9" w:rsidRPr="00CE3DA9">
        <w:t>bove</w:t>
      </w:r>
      <w:r w:rsidR="00CE3DA9">
        <w:rPr>
          <w:rFonts w:hint="eastAsia"/>
        </w:rPr>
        <w:t>,</w:t>
      </w:r>
      <w:r w:rsidR="00CE3DA9" w:rsidRPr="00CE3DA9">
        <w:rPr>
          <w:rFonts w:hint="eastAsia"/>
        </w:rPr>
        <w:t>“</w:t>
      </w:r>
      <w:r w:rsidR="00CE3DA9" w:rsidRPr="00CE3DA9">
        <w:t xml:space="preserve">Regulations of Teaching and Research </w:t>
      </w:r>
      <w:r w:rsidR="00CE3DA9">
        <w:t>Personnel Promotion Evaluation,</w:t>
      </w:r>
      <w:r w:rsidRPr="00E573B5">
        <w:t>”</w:t>
      </w:r>
      <w:r w:rsidR="004A2CF9">
        <w:t xml:space="preserve"> and relevant regulations.</w:t>
      </w:r>
    </w:p>
    <w:p w14:paraId="5CCA5A27" w14:textId="1B163375" w:rsidR="00031233" w:rsidRDefault="00031233" w:rsidP="00CE3DA9">
      <w:pPr>
        <w:pStyle w:val="a3"/>
        <w:widowControl/>
        <w:numPr>
          <w:ilvl w:val="0"/>
          <w:numId w:val="3"/>
        </w:numPr>
        <w:spacing w:afterLines="50" w:after="120"/>
        <w:contextualSpacing w:val="0"/>
        <w:jc w:val="both"/>
      </w:pPr>
      <w:r>
        <w:t>All institutes</w:t>
      </w:r>
      <w:r w:rsidR="004A2CF9">
        <w:t xml:space="preserve"> (departments)</w:t>
      </w:r>
      <w:r>
        <w:t xml:space="preserve"> of the College </w:t>
      </w:r>
      <w:r w:rsidR="00653971">
        <w:t xml:space="preserve">shall submit faculty promotion applications of the </w:t>
      </w:r>
      <w:r w:rsidR="004A2CF9">
        <w:t>institutes (departments)</w:t>
      </w:r>
      <w:r w:rsidR="00653971">
        <w:t xml:space="preserve"> to the College in accordance with the timeline specified by </w:t>
      </w:r>
      <w:r w:rsidR="005B47D0">
        <w:rPr>
          <w:rFonts w:hint="eastAsia"/>
        </w:rPr>
        <w:t xml:space="preserve">National Sun </w:t>
      </w:r>
      <w:proofErr w:type="spellStart"/>
      <w:r w:rsidR="005B47D0">
        <w:rPr>
          <w:rFonts w:hint="eastAsia"/>
        </w:rPr>
        <w:t>Yat-sen</w:t>
      </w:r>
      <w:proofErr w:type="spellEnd"/>
      <w:r w:rsidR="005B47D0">
        <w:rPr>
          <w:rFonts w:hint="eastAsia"/>
        </w:rPr>
        <w:t xml:space="preserve"> University (</w:t>
      </w:r>
      <w:r w:rsidR="00653971">
        <w:t>NSYSU</w:t>
      </w:r>
      <w:r w:rsidR="005B47D0">
        <w:rPr>
          <w:rFonts w:hint="eastAsia"/>
        </w:rPr>
        <w:t>)</w:t>
      </w:r>
      <w:r w:rsidR="00653971">
        <w:t xml:space="preserve"> and the College. </w:t>
      </w:r>
    </w:p>
    <w:p w14:paraId="314E3275" w14:textId="6D398452" w:rsidR="002944CD" w:rsidRDefault="002944CD" w:rsidP="00FC4579">
      <w:pPr>
        <w:pStyle w:val="a3"/>
        <w:widowControl/>
        <w:numPr>
          <w:ilvl w:val="0"/>
          <w:numId w:val="3"/>
        </w:numPr>
        <w:spacing w:afterLines="50" w:after="120"/>
        <w:contextualSpacing w:val="0"/>
        <w:jc w:val="both"/>
      </w:pPr>
      <w:r>
        <w:rPr>
          <w:rFonts w:hint="eastAsia"/>
        </w:rPr>
        <w:t xml:space="preserve">All promotion applicants of </w:t>
      </w:r>
      <w:r w:rsidR="005B47D0">
        <w:rPr>
          <w:rFonts w:hint="eastAsia"/>
        </w:rPr>
        <w:t xml:space="preserve">all-level </w:t>
      </w:r>
      <w:r>
        <w:rPr>
          <w:rFonts w:hint="eastAsia"/>
        </w:rPr>
        <w:t xml:space="preserve">faculty members in the College </w:t>
      </w:r>
      <w:r>
        <w:t>(hereinafter referred to as the “Applicant”) shall meet the following requirements in recent five years:</w:t>
      </w:r>
    </w:p>
    <w:p w14:paraId="2DDF80DD" w14:textId="3F5AC507" w:rsidR="002944CD" w:rsidRDefault="00D719F7" w:rsidP="00FC4579">
      <w:pPr>
        <w:pStyle w:val="a3"/>
        <w:numPr>
          <w:ilvl w:val="1"/>
          <w:numId w:val="2"/>
        </w:numPr>
        <w:spacing w:afterLines="50" w:after="120"/>
        <w:ind w:left="1560"/>
        <w:contextualSpacing w:val="0"/>
        <w:jc w:val="both"/>
      </w:pPr>
      <w:r w:rsidRPr="00D719F7">
        <w:rPr>
          <w:rFonts w:hint="eastAsia"/>
        </w:rPr>
        <w:t>F</w:t>
      </w:r>
      <w:r w:rsidRPr="00D719F7">
        <w:t xml:space="preserve">or </w:t>
      </w:r>
      <w:r>
        <w:t>promotion from an assoc</w:t>
      </w:r>
      <w:r w:rsidR="00DB36F6">
        <w:t>iate professor to a professor: t</w:t>
      </w:r>
      <w:r>
        <w:t>he Applicant shall have obtained the position of associate professor for over three years</w:t>
      </w:r>
      <w:r w:rsidR="005B47D0">
        <w:rPr>
          <w:rFonts w:hint="eastAsia"/>
        </w:rPr>
        <w:t>,</w:t>
      </w:r>
      <w:r w:rsidR="005B47D0">
        <w:t xml:space="preserve"> or</w:t>
      </w:r>
      <w:r w:rsidR="005B47D0">
        <w:rPr>
          <w:rFonts w:hint="eastAsia"/>
        </w:rPr>
        <w:t>,</w:t>
      </w:r>
      <w:r w:rsidR="00DB36F6">
        <w:t xml:space="preserve"> </w:t>
      </w:r>
      <w:r>
        <w:t xml:space="preserve">hold a doctoral degree </w:t>
      </w:r>
      <w:r w:rsidR="00DB36F6">
        <w:t xml:space="preserve">or </w:t>
      </w:r>
      <w:r w:rsidR="004E4752">
        <w:t xml:space="preserve">a certificate of an </w:t>
      </w:r>
      <w:r>
        <w:t>e</w:t>
      </w:r>
      <w:r w:rsidRPr="00DB36F6">
        <w:t xml:space="preserve">quivalent </w:t>
      </w:r>
      <w:r w:rsidR="00DB36F6" w:rsidRPr="00DB36F6">
        <w:t>acade</w:t>
      </w:r>
      <w:r w:rsidR="00DB36F6">
        <w:t>mic qualification</w:t>
      </w:r>
      <w:r w:rsidR="00855AE5">
        <w:t>.</w:t>
      </w:r>
      <w:r w:rsidR="00FA02D4">
        <w:t xml:space="preserve"> The Applicant shall also have</w:t>
      </w:r>
      <w:r w:rsidR="00855AE5">
        <w:t xml:space="preserve"> </w:t>
      </w:r>
      <w:r w:rsidR="00FA02D4">
        <w:t xml:space="preserve">had </w:t>
      </w:r>
      <w:r w:rsidR="00855AE5">
        <w:t>research experience or been in profession</w:t>
      </w:r>
      <w:r w:rsidR="00FA02D4">
        <w:t>s</w:t>
      </w:r>
      <w:r w:rsidR="00855AE5">
        <w:t xml:space="preserve"> or position</w:t>
      </w:r>
      <w:r w:rsidR="00FA02D4">
        <w:t>s</w:t>
      </w:r>
      <w:r w:rsidR="00855AE5">
        <w:t xml:space="preserve"> relevant to his/her discipline for over eight years, have </w:t>
      </w:r>
      <w:r w:rsidR="00FA02D4">
        <w:t>published</w:t>
      </w:r>
      <w:r w:rsidR="00855AE5">
        <w:t xml:space="preserve"> </w:t>
      </w:r>
      <w:r w:rsidR="00FA02D4">
        <w:t>writings</w:t>
      </w:r>
      <w:r w:rsidR="00855AE5">
        <w:t xml:space="preserve"> or inventions, have had significant academic contributions or publications</w:t>
      </w:r>
      <w:r w:rsidR="009A783E">
        <w:t xml:space="preserve">, and </w:t>
      </w:r>
      <w:r w:rsidR="00855AE5">
        <w:t xml:space="preserve">shall meet at least one of the following </w:t>
      </w:r>
      <w:r w:rsidR="00EE74FA">
        <w:t xml:space="preserve">five </w:t>
      </w:r>
      <w:r w:rsidR="00855AE5">
        <w:t xml:space="preserve">requirements: </w:t>
      </w:r>
    </w:p>
    <w:p w14:paraId="7BF0142A" w14:textId="15F65F80" w:rsidR="00027DE1" w:rsidRDefault="00027DE1" w:rsidP="00027DE1">
      <w:pPr>
        <w:pStyle w:val="a3"/>
        <w:numPr>
          <w:ilvl w:val="2"/>
          <w:numId w:val="3"/>
        </w:numPr>
        <w:spacing w:afterLines="50" w:after="120"/>
        <w:ind w:left="1985"/>
        <w:contextualSpacing w:val="0"/>
        <w:jc w:val="both"/>
      </w:pPr>
      <w:r>
        <w:t xml:space="preserve">Won the </w:t>
      </w:r>
      <w:r w:rsidRPr="00C105E3">
        <w:rPr>
          <w:rFonts w:eastAsia="標楷體"/>
          <w:b/>
          <w:color w:val="0000CC"/>
          <w:u w:val="single"/>
        </w:rPr>
        <w:t>Ministry of Science and Technology (MOST)</w:t>
      </w:r>
      <w:r>
        <w:t xml:space="preserve"> Category </w:t>
      </w:r>
      <w:proofErr w:type="gramStart"/>
      <w:r>
        <w:t>A</w:t>
      </w:r>
      <w:proofErr w:type="gramEnd"/>
      <w:r>
        <w:t xml:space="preserve"> Research Award and/or the</w:t>
      </w:r>
      <w:r w:rsidR="00C105E3">
        <w:t xml:space="preserve"> </w:t>
      </w:r>
      <w:r w:rsidR="00C105E3" w:rsidRPr="00C105E3">
        <w:rPr>
          <w:rFonts w:eastAsia="標楷體"/>
          <w:b/>
          <w:color w:val="0000CC"/>
          <w:u w:val="single"/>
        </w:rPr>
        <w:t>MOST</w:t>
      </w:r>
      <w:r>
        <w:t xml:space="preserve"> </w:t>
      </w:r>
      <w:r w:rsidRPr="00027DE1">
        <w:t xml:space="preserve">Principle-Investigator Award </w:t>
      </w:r>
      <w:r w:rsidR="0054162F">
        <w:t>for a total of three times.</w:t>
      </w:r>
    </w:p>
    <w:p w14:paraId="74CAF130" w14:textId="54A2ADE1" w:rsidR="00B325A9" w:rsidRDefault="00027DE1" w:rsidP="00027DE1">
      <w:pPr>
        <w:pStyle w:val="a3"/>
        <w:numPr>
          <w:ilvl w:val="2"/>
          <w:numId w:val="3"/>
        </w:numPr>
        <w:spacing w:afterLines="50" w:after="120"/>
        <w:ind w:left="1985"/>
        <w:contextualSpacing w:val="0"/>
        <w:jc w:val="both"/>
      </w:pPr>
      <w:r>
        <w:t xml:space="preserve">Published one SSCI paper. </w:t>
      </w:r>
    </w:p>
    <w:p w14:paraId="5F62A2F5" w14:textId="4419BBB0" w:rsidR="00027DE1" w:rsidRDefault="00027DE1" w:rsidP="00027DE1">
      <w:pPr>
        <w:pStyle w:val="a3"/>
        <w:numPr>
          <w:ilvl w:val="2"/>
          <w:numId w:val="3"/>
        </w:numPr>
        <w:spacing w:afterLines="50" w:after="120"/>
        <w:ind w:left="1985"/>
        <w:contextualSpacing w:val="0"/>
        <w:jc w:val="both"/>
      </w:pPr>
      <w:r>
        <w:t xml:space="preserve">Published one book with academic value </w:t>
      </w:r>
      <w:r w:rsidR="00E40C43">
        <w:t xml:space="preserve">reviewed by </w:t>
      </w:r>
      <w:r w:rsidR="004D7B4A">
        <w:t xml:space="preserve">an </w:t>
      </w:r>
      <w:r w:rsidR="00E40C43">
        <w:t>anonymous review system</w:t>
      </w:r>
      <w:r>
        <w:rPr>
          <w:rFonts w:hint="eastAsia"/>
        </w:rPr>
        <w:t xml:space="preserve">. </w:t>
      </w:r>
    </w:p>
    <w:p w14:paraId="0556023B" w14:textId="1F957798" w:rsidR="00027DE1" w:rsidRDefault="00027DE1" w:rsidP="00027DE1">
      <w:pPr>
        <w:pStyle w:val="a3"/>
        <w:numPr>
          <w:ilvl w:val="2"/>
          <w:numId w:val="3"/>
        </w:numPr>
        <w:spacing w:afterLines="50" w:after="120"/>
        <w:ind w:left="1985"/>
        <w:contextualSpacing w:val="0"/>
        <w:jc w:val="both"/>
      </w:pPr>
      <w:r>
        <w:rPr>
          <w:rFonts w:hint="eastAsia"/>
        </w:rPr>
        <w:t xml:space="preserve">Published </w:t>
      </w:r>
      <w:r w:rsidR="00C32C9C">
        <w:t>four</w:t>
      </w:r>
      <w:r>
        <w:rPr>
          <w:rFonts w:hint="eastAsia"/>
        </w:rPr>
        <w:t xml:space="preserve"> </w:t>
      </w:r>
      <w:r>
        <w:t xml:space="preserve">papers as </w:t>
      </w:r>
      <w:r w:rsidRPr="00C32C9C">
        <w:t>sole a</w:t>
      </w:r>
      <w:r>
        <w:t>uthor</w:t>
      </w:r>
      <w:r w:rsidR="00C32C9C">
        <w:t>s</w:t>
      </w:r>
      <w:r>
        <w:t xml:space="preserve"> on journals or books </w:t>
      </w:r>
      <w:r w:rsidR="00E40C43">
        <w:t>reviewed by anonymous review system</w:t>
      </w:r>
      <w:r w:rsidR="004D7B4A">
        <w:t>s</w:t>
      </w:r>
      <w:r>
        <w:t xml:space="preserve">. </w:t>
      </w:r>
    </w:p>
    <w:p w14:paraId="6DE41180" w14:textId="53B4027A" w:rsidR="00027DE1" w:rsidRDefault="00027DE1" w:rsidP="00027DE1">
      <w:pPr>
        <w:pStyle w:val="a3"/>
        <w:numPr>
          <w:ilvl w:val="2"/>
          <w:numId w:val="3"/>
        </w:numPr>
        <w:spacing w:afterLines="50" w:after="120"/>
        <w:ind w:left="1985"/>
        <w:contextualSpacing w:val="0"/>
        <w:jc w:val="both"/>
      </w:pPr>
      <w:r>
        <w:t xml:space="preserve">Published three </w:t>
      </w:r>
      <w:r w:rsidRPr="00027DE1">
        <w:t>TSSCI</w:t>
      </w:r>
      <w:r>
        <w:t xml:space="preserve"> papers. </w:t>
      </w:r>
    </w:p>
    <w:p w14:paraId="013E9A00" w14:textId="25A9FE74" w:rsidR="002A0AD0" w:rsidRDefault="00E63779" w:rsidP="002A0AD0">
      <w:pPr>
        <w:pStyle w:val="a3"/>
        <w:numPr>
          <w:ilvl w:val="1"/>
          <w:numId w:val="2"/>
        </w:numPr>
        <w:spacing w:afterLines="50" w:after="120"/>
        <w:ind w:left="1560"/>
        <w:contextualSpacing w:val="0"/>
        <w:jc w:val="both"/>
      </w:pPr>
      <w:r>
        <w:rPr>
          <w:rFonts w:hint="eastAsia"/>
        </w:rPr>
        <w:t xml:space="preserve">For </w:t>
      </w:r>
      <w:r>
        <w:t xml:space="preserve">promotion from an assistant professor to an associate professor: </w:t>
      </w:r>
      <w:r w:rsidR="002A0AD0">
        <w:t xml:space="preserve">the Applicant shall have obtained the position of assistant professor for over three years, </w:t>
      </w:r>
      <w:r w:rsidR="00DB36F6">
        <w:t>or, hold a doctoral degree or a certificate of an e</w:t>
      </w:r>
      <w:r w:rsidR="00DB36F6" w:rsidRPr="00DB36F6">
        <w:t>quivalent acade</w:t>
      </w:r>
      <w:r w:rsidR="00DB36F6">
        <w:t>mic qualification.</w:t>
      </w:r>
      <w:r w:rsidR="002A0AD0">
        <w:t xml:space="preserve"> The Applicant shall </w:t>
      </w:r>
      <w:r w:rsidR="00C32C9C">
        <w:t xml:space="preserve">also </w:t>
      </w:r>
      <w:r w:rsidR="002A0AD0">
        <w:t xml:space="preserve">have had research experience or been in profession or position </w:t>
      </w:r>
      <w:r w:rsidR="002A0AD0">
        <w:lastRenderedPageBreak/>
        <w:t xml:space="preserve">relevant to his/her discipline </w:t>
      </w:r>
      <w:r w:rsidR="004D7B4A">
        <w:t xml:space="preserve">with excellent performances </w:t>
      </w:r>
      <w:r w:rsidR="002A0AD0">
        <w:t>for over four years</w:t>
      </w:r>
      <w:r w:rsidR="009A783E">
        <w:t xml:space="preserve"> and </w:t>
      </w:r>
      <w:r w:rsidR="002A0AD0">
        <w:t>shall meet at least one of the following five requirements:</w:t>
      </w:r>
    </w:p>
    <w:p w14:paraId="1B0741B9" w14:textId="6339B006" w:rsidR="002A0AD0" w:rsidRDefault="002A0AD0" w:rsidP="002A0AD0">
      <w:pPr>
        <w:pStyle w:val="a3"/>
        <w:numPr>
          <w:ilvl w:val="2"/>
          <w:numId w:val="2"/>
        </w:numPr>
        <w:spacing w:afterLines="50" w:after="120"/>
        <w:ind w:left="1988"/>
        <w:contextualSpacing w:val="0"/>
        <w:jc w:val="both"/>
      </w:pPr>
      <w:r>
        <w:t xml:space="preserve">Won the </w:t>
      </w:r>
      <w:r w:rsidR="003E6A00" w:rsidRPr="00035705">
        <w:rPr>
          <w:rFonts w:eastAsia="標楷體"/>
          <w:b/>
          <w:color w:val="0000CC"/>
          <w:u w:val="single"/>
        </w:rPr>
        <w:t>MOST</w:t>
      </w:r>
      <w:r>
        <w:t xml:space="preserve"> Category </w:t>
      </w:r>
      <w:proofErr w:type="gramStart"/>
      <w:r>
        <w:t>A</w:t>
      </w:r>
      <w:proofErr w:type="gramEnd"/>
      <w:r>
        <w:t xml:space="preserve"> Research Award and/or the</w:t>
      </w:r>
      <w:r w:rsidR="00035705">
        <w:t xml:space="preserve"> </w:t>
      </w:r>
      <w:r w:rsidR="00035705" w:rsidRPr="00035705">
        <w:rPr>
          <w:rFonts w:eastAsia="標楷體"/>
          <w:b/>
          <w:color w:val="0000CC"/>
          <w:u w:val="single"/>
        </w:rPr>
        <w:t>MOST</w:t>
      </w:r>
      <w:r w:rsidR="00035705">
        <w:t xml:space="preserve"> </w:t>
      </w:r>
      <w:r w:rsidRPr="00027DE1">
        <w:t xml:space="preserve">Principle-Investigator Award </w:t>
      </w:r>
      <w:r>
        <w:t xml:space="preserve">for a total of </w:t>
      </w:r>
      <w:r w:rsidR="00E40C43">
        <w:t>two</w:t>
      </w:r>
      <w:r>
        <w:t xml:space="preserve"> times. </w:t>
      </w:r>
    </w:p>
    <w:p w14:paraId="794DABD1" w14:textId="77777777" w:rsidR="002A0AD0" w:rsidRDefault="002A0AD0" w:rsidP="002A0AD0">
      <w:pPr>
        <w:pStyle w:val="a3"/>
        <w:numPr>
          <w:ilvl w:val="2"/>
          <w:numId w:val="2"/>
        </w:numPr>
        <w:spacing w:afterLines="50" w:after="120"/>
        <w:ind w:left="1988"/>
        <w:contextualSpacing w:val="0"/>
        <w:jc w:val="both"/>
      </w:pPr>
      <w:r>
        <w:t xml:space="preserve">Published one SSCI paper. </w:t>
      </w:r>
    </w:p>
    <w:p w14:paraId="41A23370" w14:textId="2A4234FE" w:rsidR="002A0AD0" w:rsidRDefault="002A0AD0" w:rsidP="002A0AD0">
      <w:pPr>
        <w:pStyle w:val="a3"/>
        <w:numPr>
          <w:ilvl w:val="2"/>
          <w:numId w:val="2"/>
        </w:numPr>
        <w:spacing w:afterLines="50" w:after="120"/>
        <w:ind w:left="1988"/>
        <w:contextualSpacing w:val="0"/>
        <w:jc w:val="both"/>
      </w:pPr>
      <w:r>
        <w:t xml:space="preserve">Published one book with academic value </w:t>
      </w:r>
      <w:r w:rsidR="00E40C43">
        <w:t xml:space="preserve">reviewed by </w:t>
      </w:r>
      <w:r w:rsidR="004D7B4A">
        <w:t xml:space="preserve">an </w:t>
      </w:r>
      <w:r w:rsidR="00E40C43">
        <w:t>anonymous review system</w:t>
      </w:r>
      <w:r>
        <w:rPr>
          <w:rFonts w:hint="eastAsia"/>
        </w:rPr>
        <w:t xml:space="preserve">. </w:t>
      </w:r>
    </w:p>
    <w:p w14:paraId="4295902B" w14:textId="22A4992F" w:rsidR="002A0AD0" w:rsidRDefault="002A0AD0" w:rsidP="002A0AD0">
      <w:pPr>
        <w:pStyle w:val="a3"/>
        <w:numPr>
          <w:ilvl w:val="2"/>
          <w:numId w:val="2"/>
        </w:numPr>
        <w:spacing w:afterLines="50" w:after="120"/>
        <w:ind w:left="1988"/>
        <w:contextualSpacing w:val="0"/>
        <w:jc w:val="both"/>
      </w:pPr>
      <w:r>
        <w:rPr>
          <w:rFonts w:hint="eastAsia"/>
        </w:rPr>
        <w:t xml:space="preserve">Published </w:t>
      </w:r>
      <w:r w:rsidR="004D7B4A">
        <w:t>three</w:t>
      </w:r>
      <w:r w:rsidR="00E40C43">
        <w:t xml:space="preserve"> </w:t>
      </w:r>
      <w:r>
        <w:t>pap</w:t>
      </w:r>
      <w:r w:rsidRPr="004D7B4A">
        <w:t>ers as sole</w:t>
      </w:r>
      <w:r>
        <w:t xml:space="preserve"> author</w:t>
      </w:r>
      <w:r w:rsidR="004D7B4A">
        <w:t>s</w:t>
      </w:r>
      <w:r>
        <w:t xml:space="preserve"> on journals or books </w:t>
      </w:r>
      <w:r w:rsidR="00E40C43">
        <w:t xml:space="preserve">reviewed by </w:t>
      </w:r>
      <w:r>
        <w:t>anonymous review system</w:t>
      </w:r>
      <w:r w:rsidR="00E40C43">
        <w:t>s</w:t>
      </w:r>
      <w:r>
        <w:t xml:space="preserve">. </w:t>
      </w:r>
    </w:p>
    <w:p w14:paraId="4521ECEF" w14:textId="119047E4" w:rsidR="002A0AD0" w:rsidRDefault="002A0AD0" w:rsidP="002A0AD0">
      <w:pPr>
        <w:pStyle w:val="a3"/>
        <w:numPr>
          <w:ilvl w:val="2"/>
          <w:numId w:val="2"/>
        </w:numPr>
        <w:spacing w:afterLines="50" w:after="120"/>
        <w:ind w:left="1988"/>
        <w:contextualSpacing w:val="0"/>
        <w:jc w:val="both"/>
      </w:pPr>
      <w:r>
        <w:t xml:space="preserve">Published </w:t>
      </w:r>
      <w:r w:rsidR="001B771F">
        <w:t xml:space="preserve">two </w:t>
      </w:r>
      <w:r w:rsidRPr="00027DE1">
        <w:t>TSSCI</w:t>
      </w:r>
      <w:r>
        <w:t xml:space="preserve"> papers. </w:t>
      </w:r>
    </w:p>
    <w:p w14:paraId="0C4BE82C" w14:textId="76179C9D" w:rsidR="00041D8A" w:rsidRDefault="00041D8A" w:rsidP="00041D8A">
      <w:pPr>
        <w:pStyle w:val="a3"/>
        <w:numPr>
          <w:ilvl w:val="1"/>
          <w:numId w:val="2"/>
        </w:numPr>
        <w:spacing w:afterLines="50" w:after="120"/>
        <w:ind w:left="1560"/>
        <w:contextualSpacing w:val="0"/>
        <w:jc w:val="both"/>
      </w:pPr>
      <w:r>
        <w:rPr>
          <w:rFonts w:hint="eastAsia"/>
        </w:rPr>
        <w:t xml:space="preserve">For </w:t>
      </w:r>
      <w:r>
        <w:t xml:space="preserve">promotion from an instructor/lecturer to an assistant professor: the Applicant shall have obtained the position of </w:t>
      </w:r>
      <w:r w:rsidR="009A783E">
        <w:t>instructor/lecturer</w:t>
      </w:r>
      <w:r>
        <w:t xml:space="preserve"> for over three years, or</w:t>
      </w:r>
      <w:r w:rsidR="00DB36F6">
        <w:t>,</w:t>
      </w:r>
      <w:r>
        <w:t xml:space="preserve"> hold a </w:t>
      </w:r>
      <w:r w:rsidR="009A783E">
        <w:t xml:space="preserve">master’s </w:t>
      </w:r>
      <w:r>
        <w:t xml:space="preserve">degree or a certificate of an </w:t>
      </w:r>
      <w:r w:rsidRPr="00DB36F6">
        <w:t xml:space="preserve">equivalent </w:t>
      </w:r>
      <w:r w:rsidR="00DB36F6" w:rsidRPr="00DB36F6">
        <w:t>aca</w:t>
      </w:r>
      <w:r w:rsidR="00DB36F6">
        <w:t>demic qualification</w:t>
      </w:r>
      <w:r>
        <w:t xml:space="preserve">. The Applicant shall </w:t>
      </w:r>
      <w:r w:rsidR="00592F90">
        <w:t xml:space="preserve">also </w:t>
      </w:r>
      <w:r>
        <w:t>have had research experience or been in profession or position relevant to his/her discipline</w:t>
      </w:r>
      <w:r w:rsidR="00592F90" w:rsidRPr="00592F90">
        <w:t xml:space="preserve"> </w:t>
      </w:r>
      <w:r w:rsidR="00592F90">
        <w:t>with excellent performances</w:t>
      </w:r>
      <w:r>
        <w:t xml:space="preserve"> for over four years </w:t>
      </w:r>
      <w:r w:rsidR="009A783E">
        <w:t>and shall</w:t>
      </w:r>
      <w:r>
        <w:t xml:space="preserve"> meet at least one of the following </w:t>
      </w:r>
      <w:r w:rsidR="00592F90">
        <w:t>seven</w:t>
      </w:r>
      <w:r>
        <w:t xml:space="preserve"> requirements:</w:t>
      </w:r>
    </w:p>
    <w:p w14:paraId="2049D895" w14:textId="66BD1F20" w:rsidR="00106594" w:rsidRDefault="00106594" w:rsidP="00041D8A">
      <w:pPr>
        <w:pStyle w:val="a3"/>
        <w:numPr>
          <w:ilvl w:val="2"/>
          <w:numId w:val="2"/>
        </w:numPr>
        <w:spacing w:afterLines="50" w:after="120"/>
        <w:ind w:left="1988"/>
        <w:contextualSpacing w:val="0"/>
        <w:jc w:val="both"/>
      </w:pPr>
      <w:r>
        <w:t>Holds a doctoral degree certificate (not limited by</w:t>
      </w:r>
      <w:r w:rsidR="00D23CF8">
        <w:t xml:space="preserve"> seniority.)</w:t>
      </w:r>
    </w:p>
    <w:p w14:paraId="251BE5ED" w14:textId="209D8957" w:rsidR="00106594" w:rsidRDefault="00035705" w:rsidP="00041D8A">
      <w:pPr>
        <w:pStyle w:val="a3"/>
        <w:numPr>
          <w:ilvl w:val="2"/>
          <w:numId w:val="2"/>
        </w:numPr>
        <w:spacing w:afterLines="50" w:after="120"/>
        <w:ind w:left="1988"/>
        <w:contextualSpacing w:val="0"/>
        <w:jc w:val="both"/>
      </w:pPr>
      <w:r>
        <w:t xml:space="preserve">Published work of value equivalent to that of a doctoral degree thesis. </w:t>
      </w:r>
    </w:p>
    <w:p w14:paraId="57168C1E" w14:textId="6E880991" w:rsidR="00041D8A" w:rsidRDefault="00041D8A" w:rsidP="00041D8A">
      <w:pPr>
        <w:pStyle w:val="a3"/>
        <w:numPr>
          <w:ilvl w:val="2"/>
          <w:numId w:val="2"/>
        </w:numPr>
        <w:spacing w:afterLines="50" w:after="120"/>
        <w:ind w:left="1988"/>
        <w:contextualSpacing w:val="0"/>
        <w:jc w:val="both"/>
      </w:pPr>
      <w:r>
        <w:t xml:space="preserve">Won the </w:t>
      </w:r>
      <w:r w:rsidR="003E6A00" w:rsidRPr="00035705">
        <w:rPr>
          <w:rFonts w:eastAsia="標楷體"/>
          <w:b/>
          <w:color w:val="0000CC"/>
          <w:u w:val="single"/>
        </w:rPr>
        <w:t>MOST</w:t>
      </w:r>
      <w:r>
        <w:t xml:space="preserve"> Category </w:t>
      </w:r>
      <w:r w:rsidR="00C466DB">
        <w:t>B</w:t>
      </w:r>
      <w:r>
        <w:t xml:space="preserve"> Research Award and/or the </w:t>
      </w:r>
      <w:r w:rsidR="00035705" w:rsidRPr="00035705">
        <w:rPr>
          <w:rFonts w:eastAsia="標楷體"/>
          <w:b/>
          <w:color w:val="0000CC"/>
          <w:u w:val="single"/>
        </w:rPr>
        <w:t>MOST</w:t>
      </w:r>
      <w:r w:rsidR="00035705">
        <w:t xml:space="preserve"> </w:t>
      </w:r>
      <w:r w:rsidRPr="00027DE1">
        <w:t xml:space="preserve">Principle-Investigator Award </w:t>
      </w:r>
      <w:r>
        <w:t xml:space="preserve">for </w:t>
      </w:r>
      <w:proofErr w:type="gramStart"/>
      <w:r>
        <w:t>a total of two</w:t>
      </w:r>
      <w:proofErr w:type="gramEnd"/>
      <w:r w:rsidR="007B1772">
        <w:t xml:space="preserve"> times.</w:t>
      </w:r>
    </w:p>
    <w:p w14:paraId="170A3437" w14:textId="147A1ADE" w:rsidR="00041D8A" w:rsidRDefault="00041D8A" w:rsidP="00041D8A">
      <w:pPr>
        <w:pStyle w:val="a3"/>
        <w:numPr>
          <w:ilvl w:val="2"/>
          <w:numId w:val="2"/>
        </w:numPr>
        <w:spacing w:afterLines="50" w:after="120"/>
        <w:ind w:left="1988"/>
        <w:contextualSpacing w:val="0"/>
        <w:jc w:val="both"/>
      </w:pPr>
      <w:r>
        <w:t>Published one SSCI paper</w:t>
      </w:r>
      <w:r w:rsidR="007B1772">
        <w:t>.</w:t>
      </w:r>
    </w:p>
    <w:p w14:paraId="7D81E93C" w14:textId="0C85F05E" w:rsidR="00041D8A" w:rsidRDefault="00041D8A" w:rsidP="00041D8A">
      <w:pPr>
        <w:pStyle w:val="a3"/>
        <w:numPr>
          <w:ilvl w:val="2"/>
          <w:numId w:val="2"/>
        </w:numPr>
        <w:spacing w:afterLines="50" w:after="120"/>
        <w:ind w:left="1988"/>
        <w:contextualSpacing w:val="0"/>
        <w:jc w:val="both"/>
      </w:pPr>
      <w:r>
        <w:t>Published one book with acad</w:t>
      </w:r>
      <w:r w:rsidRPr="00533D93">
        <w:t>emic valu</w:t>
      </w:r>
      <w:r>
        <w:t>e</w:t>
      </w:r>
      <w:r w:rsidR="007B1772">
        <w:rPr>
          <w:rFonts w:hint="eastAsia"/>
        </w:rPr>
        <w:t>.</w:t>
      </w:r>
    </w:p>
    <w:p w14:paraId="7BDD9908" w14:textId="4E0F9AA6" w:rsidR="00041D8A" w:rsidRDefault="00041D8A" w:rsidP="00041D8A">
      <w:pPr>
        <w:pStyle w:val="a3"/>
        <w:numPr>
          <w:ilvl w:val="2"/>
          <w:numId w:val="2"/>
        </w:numPr>
        <w:spacing w:afterLines="50" w:after="120"/>
        <w:ind w:left="1988"/>
        <w:contextualSpacing w:val="0"/>
        <w:jc w:val="both"/>
      </w:pPr>
      <w:r>
        <w:rPr>
          <w:rFonts w:hint="eastAsia"/>
        </w:rPr>
        <w:t xml:space="preserve">Published </w:t>
      </w:r>
      <w:r w:rsidR="00292316">
        <w:t>two</w:t>
      </w:r>
      <w:r>
        <w:t xml:space="preserve"> paper</w:t>
      </w:r>
      <w:r w:rsidRPr="00292316">
        <w:t>s as sole</w:t>
      </w:r>
      <w:r>
        <w:t xml:space="preserve"> author</w:t>
      </w:r>
      <w:r w:rsidR="00292316">
        <w:t>s</w:t>
      </w:r>
      <w:r>
        <w:t xml:space="preserve"> on journals or books reviewed by anonymous review systems. </w:t>
      </w:r>
    </w:p>
    <w:p w14:paraId="7F44BA05" w14:textId="77777777" w:rsidR="00041D8A" w:rsidRPr="00ED36F0" w:rsidRDefault="00041D8A" w:rsidP="00041D8A">
      <w:pPr>
        <w:pStyle w:val="a3"/>
        <w:numPr>
          <w:ilvl w:val="2"/>
          <w:numId w:val="2"/>
        </w:numPr>
        <w:spacing w:afterLines="50" w:after="120"/>
        <w:ind w:left="1988"/>
        <w:contextualSpacing w:val="0"/>
        <w:jc w:val="both"/>
      </w:pPr>
      <w:r>
        <w:t>P</w:t>
      </w:r>
      <w:r w:rsidRPr="00ED36F0">
        <w:t xml:space="preserve">ublished two TSSCI papers. </w:t>
      </w:r>
    </w:p>
    <w:p w14:paraId="66B5B39D" w14:textId="4CFC2C12" w:rsidR="00EE74FA" w:rsidRPr="00ED36F0" w:rsidRDefault="00ED36F0" w:rsidP="00ED36F0">
      <w:pPr>
        <w:spacing w:afterLines="50" w:after="120"/>
        <w:ind w:left="1200"/>
        <w:jc w:val="both"/>
        <w:rPr>
          <w:rFonts w:ascii="Times New Roman" w:eastAsia="新細明體" w:hAnsi="Times New Roman" w:cs="Times New Roman"/>
          <w:lang w:eastAsia="zh-TW"/>
        </w:rPr>
      </w:pPr>
      <w:r w:rsidRPr="00ED36F0">
        <w:rPr>
          <w:rFonts w:ascii="Times New Roman" w:eastAsia="新細明體" w:hAnsi="Times New Roman" w:cs="Times New Roman"/>
          <w:lang w:eastAsia="zh-TW"/>
        </w:rPr>
        <w:t xml:space="preserve">The Applicant </w:t>
      </w:r>
      <w:r w:rsidR="00C26E5C">
        <w:rPr>
          <w:rFonts w:ascii="Times New Roman" w:eastAsia="新細明體" w:hAnsi="Times New Roman" w:cs="Times New Roman"/>
          <w:lang w:eastAsia="zh-TW"/>
        </w:rPr>
        <w:t xml:space="preserve">shall submit necessary documents of proof required for the promotion review procedures. </w:t>
      </w:r>
    </w:p>
    <w:p w14:paraId="215320B4" w14:textId="616273C1" w:rsidR="009578DE" w:rsidRDefault="00730142" w:rsidP="00FC4579">
      <w:pPr>
        <w:pStyle w:val="a3"/>
        <w:numPr>
          <w:ilvl w:val="0"/>
          <w:numId w:val="3"/>
        </w:numPr>
        <w:spacing w:afterLines="50" w:after="120"/>
        <w:ind w:left="1135" w:hanging="284"/>
        <w:contextualSpacing w:val="0"/>
        <w:jc w:val="both"/>
      </w:pPr>
      <w:r>
        <w:t>Faculty members of the College that meet the req</w:t>
      </w:r>
      <w:r w:rsidR="00192376">
        <w:t xml:space="preserve">uirements specified in Article </w:t>
      </w:r>
      <w:r w:rsidR="00192376">
        <w:rPr>
          <w:rFonts w:hint="eastAsia"/>
        </w:rPr>
        <w:t>III</w:t>
      </w:r>
      <w:r>
        <w:t xml:space="preserve"> may apply to </w:t>
      </w:r>
      <w:r w:rsidR="00192376">
        <w:rPr>
          <w:rFonts w:hint="eastAsia"/>
        </w:rPr>
        <w:t xml:space="preserve">their </w:t>
      </w:r>
      <w:r w:rsidR="00061FD9">
        <w:t>institute</w:t>
      </w:r>
      <w:r w:rsidR="00192376">
        <w:rPr>
          <w:rFonts w:hint="eastAsia"/>
        </w:rPr>
        <w:t>s</w:t>
      </w:r>
      <w:r w:rsidR="00061FD9">
        <w:t xml:space="preserve"> (department</w:t>
      </w:r>
      <w:r w:rsidR="00192376">
        <w:rPr>
          <w:rFonts w:hint="eastAsia"/>
        </w:rPr>
        <w:t>s</w:t>
      </w:r>
      <w:r w:rsidR="00061FD9">
        <w:t>)</w:t>
      </w:r>
      <w:r>
        <w:t xml:space="preserve"> for promotions. </w:t>
      </w:r>
    </w:p>
    <w:p w14:paraId="204BFF23" w14:textId="73660B98" w:rsidR="00FC4579" w:rsidRDefault="000F0596" w:rsidP="001968C4">
      <w:pPr>
        <w:pStyle w:val="a3"/>
        <w:spacing w:afterLines="50" w:after="120"/>
        <w:ind w:left="1135"/>
        <w:contextualSpacing w:val="0"/>
        <w:jc w:val="both"/>
      </w:pPr>
      <w:r w:rsidRPr="00291CC0">
        <w:rPr>
          <w:rFonts w:hint="eastAsia"/>
        </w:rPr>
        <w:t xml:space="preserve">When </w:t>
      </w:r>
      <w:r w:rsidRPr="00291CC0">
        <w:t>conducting initial reviews of promotion applications,</w:t>
      </w:r>
      <w:r w:rsidR="00061FD9">
        <w:rPr>
          <w:rFonts w:hint="eastAsia"/>
        </w:rPr>
        <w:t xml:space="preserve"> </w:t>
      </w:r>
      <w:r>
        <w:t>each</w:t>
      </w:r>
      <w:r w:rsidR="00061FD9">
        <w:t xml:space="preserve"> </w:t>
      </w:r>
      <w:r>
        <w:t>I</w:t>
      </w:r>
      <w:r w:rsidR="00061FD9">
        <w:t>nstitute (</w:t>
      </w:r>
      <w:r>
        <w:t>D</w:t>
      </w:r>
      <w:r w:rsidR="00061FD9">
        <w:t xml:space="preserve">epartment) </w:t>
      </w:r>
      <w:r>
        <w:t>F</w:t>
      </w:r>
      <w:r w:rsidR="00061FD9">
        <w:t xml:space="preserve">aculty </w:t>
      </w:r>
      <w:r>
        <w:t>E</w:t>
      </w:r>
      <w:r w:rsidR="00061FD9">
        <w:t xml:space="preserve">valuation </w:t>
      </w:r>
      <w:r>
        <w:t>C</w:t>
      </w:r>
      <w:r w:rsidR="00061FD9">
        <w:t xml:space="preserve">ommittee, </w:t>
      </w:r>
      <w:r>
        <w:t>in addition to</w:t>
      </w:r>
      <w:r w:rsidR="00061FD9">
        <w:t xml:space="preserve"> complying with </w:t>
      </w:r>
      <w:r w:rsidR="005C0FD2">
        <w:t xml:space="preserve">the </w:t>
      </w:r>
      <w:r w:rsidR="00061FD9">
        <w:t>fa</w:t>
      </w:r>
      <w:r w:rsidR="00061FD9" w:rsidRPr="004B7D49">
        <w:t xml:space="preserve">culty promotion regulations of </w:t>
      </w:r>
      <w:r w:rsidRPr="004B7D49">
        <w:t>each</w:t>
      </w:r>
      <w:r w:rsidR="009A229C" w:rsidRPr="004B7D49">
        <w:t xml:space="preserve"> institute (department)</w:t>
      </w:r>
      <w:r w:rsidR="001968C4" w:rsidRPr="004B7D49">
        <w:t>, shall also have the College send the applicants</w:t>
      </w:r>
      <w:r w:rsidR="005C0FD2">
        <w:t>’</w:t>
      </w:r>
      <w:r w:rsidR="001968C4" w:rsidRPr="004B7D49">
        <w:t xml:space="preserve"> publications to three </w:t>
      </w:r>
      <w:r w:rsidR="00FE3553">
        <w:t>appropriate</w:t>
      </w:r>
      <w:r w:rsidR="00FE3553" w:rsidRPr="004B7D49">
        <w:t xml:space="preserve"> </w:t>
      </w:r>
      <w:r w:rsidR="001968C4" w:rsidRPr="004B7D49">
        <w:t>external professionals/academics for review</w:t>
      </w:r>
      <w:r w:rsidR="005C0FD2">
        <w:t>s</w:t>
      </w:r>
      <w:r w:rsidR="001968C4" w:rsidRPr="004B7D49">
        <w:t xml:space="preserve">. </w:t>
      </w:r>
      <w:r w:rsidRPr="004B7D49">
        <w:t>The Institute</w:t>
      </w:r>
      <w:r w:rsidR="00882B2F" w:rsidRPr="004B7D49">
        <w:t xml:space="preserve"> (Department</w:t>
      </w:r>
      <w:r w:rsidRPr="004B7D49">
        <w:t xml:space="preserve">) Faculty Evaluation Committee shall submit a proposed list of seven or more </w:t>
      </w:r>
      <w:r w:rsidR="00060B98">
        <w:t xml:space="preserve">external </w:t>
      </w:r>
      <w:r w:rsidRPr="004B7D49">
        <w:t xml:space="preserve">academics/professionals with sufficient profession capabilities (the dean of the </w:t>
      </w:r>
      <w:r w:rsidR="003E626A">
        <w:t>C</w:t>
      </w:r>
      <w:r w:rsidRPr="004B7D49">
        <w:t xml:space="preserve">ollege may also appoint additional reviewer candidates) to the dean of the </w:t>
      </w:r>
      <w:r w:rsidR="003E626A">
        <w:t>C</w:t>
      </w:r>
      <w:r w:rsidRPr="004B7D49">
        <w:t>ollege for finalization and for the</w:t>
      </w:r>
      <w:r w:rsidR="003E626A">
        <w:t xml:space="preserve"> C</w:t>
      </w:r>
      <w:r w:rsidRPr="004B7D49">
        <w:t xml:space="preserve">ollege to conduct external reviews. Results of external reviews </w:t>
      </w:r>
      <w:proofErr w:type="gramStart"/>
      <w:r w:rsidRPr="004B7D49">
        <w:t>shall be sent</w:t>
      </w:r>
      <w:proofErr w:type="gramEnd"/>
      <w:r w:rsidRPr="004B7D49">
        <w:t xml:space="preserve"> back to the institutes</w:t>
      </w:r>
      <w:r w:rsidR="00882B2F" w:rsidRPr="004B7D49">
        <w:t xml:space="preserve"> (departments)</w:t>
      </w:r>
      <w:r w:rsidRPr="004B7D49">
        <w:t xml:space="preserve"> for initial reviews.</w:t>
      </w:r>
    </w:p>
    <w:p w14:paraId="03260C51" w14:textId="6C9AC0E1" w:rsidR="00C36CA3" w:rsidRDefault="00C36CA3" w:rsidP="001968C4">
      <w:pPr>
        <w:pStyle w:val="a3"/>
        <w:spacing w:afterLines="50" w:after="120"/>
        <w:ind w:left="1135"/>
        <w:contextualSpacing w:val="0"/>
        <w:jc w:val="both"/>
      </w:pPr>
      <w:r>
        <w:rPr>
          <w:rFonts w:hint="eastAsia"/>
        </w:rPr>
        <w:t>F</w:t>
      </w:r>
      <w:r>
        <w:t>or faculty members that have passed the initial review of promotion applications, the convener of each Institute (Department) Faculty Evaluation Committee shall</w:t>
      </w:r>
      <w:r w:rsidR="005C0FD2">
        <w:t xml:space="preserve"> provide feedbacks and</w:t>
      </w:r>
      <w:r w:rsidR="004A205A">
        <w:t xml:space="preserve"> submit </w:t>
      </w:r>
      <w:r w:rsidR="00192376">
        <w:t>the feedbacks</w:t>
      </w:r>
      <w:r w:rsidR="00192376">
        <w:rPr>
          <w:rFonts w:hint="eastAsia"/>
        </w:rPr>
        <w:t xml:space="preserve"> along with</w:t>
      </w:r>
      <w:r w:rsidR="005C0FD2">
        <w:t xml:space="preserve"> t</w:t>
      </w:r>
      <w:r w:rsidR="004A205A">
        <w:t xml:space="preserve">he evaluation results and the minutes of meetings to the College Faculty Evaluation Committee </w:t>
      </w:r>
      <w:r w:rsidR="007E47B3">
        <w:t xml:space="preserve">for second-stage reviews. </w:t>
      </w:r>
    </w:p>
    <w:p w14:paraId="736D0E2F" w14:textId="212F83C6" w:rsidR="007E47B3" w:rsidRPr="004B7D49" w:rsidRDefault="007E47B3" w:rsidP="001968C4">
      <w:pPr>
        <w:pStyle w:val="a3"/>
        <w:spacing w:afterLines="50" w:after="120"/>
        <w:ind w:left="1135"/>
        <w:contextualSpacing w:val="0"/>
        <w:jc w:val="both"/>
      </w:pPr>
      <w:r>
        <w:rPr>
          <w:rFonts w:hint="eastAsia"/>
        </w:rPr>
        <w:t xml:space="preserve">The regulations for </w:t>
      </w:r>
      <w:r>
        <w:t xml:space="preserve">faculty promotion reviews and </w:t>
      </w:r>
      <w:r>
        <w:rPr>
          <w:rFonts w:hint="eastAsia"/>
        </w:rPr>
        <w:t>e</w:t>
      </w:r>
      <w:r>
        <w:t xml:space="preserve">ach scoring criterion of each </w:t>
      </w:r>
      <w:r>
        <w:lastRenderedPageBreak/>
        <w:t xml:space="preserve">institute (department) </w:t>
      </w:r>
      <w:proofErr w:type="gramStart"/>
      <w:r>
        <w:t>shall be further determined</w:t>
      </w:r>
      <w:proofErr w:type="gramEnd"/>
      <w:r>
        <w:t xml:space="preserve"> by each institute (department) and </w:t>
      </w:r>
      <w:r w:rsidR="005C0FD2">
        <w:t xml:space="preserve">shall be </w:t>
      </w:r>
      <w:r>
        <w:t>implement</w:t>
      </w:r>
      <w:r w:rsidR="005C0FD2">
        <w:t>ed</w:t>
      </w:r>
      <w:r>
        <w:t xml:space="preserve"> following the review and the approval of the College Faculty Evaluation Committee. </w:t>
      </w:r>
    </w:p>
    <w:p w14:paraId="45AB0DEA" w14:textId="70107413" w:rsidR="007E47B3" w:rsidRDefault="007E47B3" w:rsidP="007E47B3">
      <w:pPr>
        <w:pStyle w:val="a3"/>
        <w:widowControl/>
        <w:numPr>
          <w:ilvl w:val="0"/>
          <w:numId w:val="3"/>
        </w:numPr>
        <w:spacing w:afterLines="50" w:after="120"/>
        <w:contextualSpacing w:val="0"/>
        <w:jc w:val="both"/>
      </w:pPr>
      <w:r>
        <w:t>R</w:t>
      </w:r>
      <w:r>
        <w:rPr>
          <w:rFonts w:hint="eastAsia"/>
        </w:rPr>
        <w:t xml:space="preserve">eview </w:t>
      </w:r>
      <w:r>
        <w:t>criteria</w:t>
      </w:r>
      <w:r>
        <w:rPr>
          <w:rFonts w:hint="eastAsia"/>
        </w:rPr>
        <w:t xml:space="preserve"> </w:t>
      </w:r>
      <w:r>
        <w:t>of f</w:t>
      </w:r>
      <w:r>
        <w:rPr>
          <w:rFonts w:hint="eastAsia"/>
        </w:rPr>
        <w:t>aculty promotion</w:t>
      </w:r>
      <w:r>
        <w:t>s of the College</w:t>
      </w:r>
      <w:r>
        <w:rPr>
          <w:rFonts w:hint="eastAsia"/>
        </w:rPr>
        <w:t xml:space="preserve"> include academic research performances, teaching performances, and services, with </w:t>
      </w:r>
      <w:r>
        <w:t xml:space="preserve">scoring percentages as follows: academic research performances accounts for 70%, teaching performances accounts for 20%, and services accounts for 10% of the total score. </w:t>
      </w:r>
      <w:r w:rsidR="00A72E5B">
        <w:t>To pass a promotion, t</w:t>
      </w:r>
      <w:r>
        <w:t>he total score of the three criteria shall reach 70 points or above. The review for each</w:t>
      </w:r>
      <w:r w:rsidR="00192376">
        <w:t xml:space="preserve"> aforementioned scoring criteri</w:t>
      </w:r>
      <w:r w:rsidR="00192376">
        <w:rPr>
          <w:rFonts w:hint="eastAsia"/>
        </w:rPr>
        <w:t>on</w:t>
      </w:r>
      <w:r>
        <w:t xml:space="preserve"> </w:t>
      </w:r>
      <w:proofErr w:type="gramStart"/>
      <w:r>
        <w:t>shall be process</w:t>
      </w:r>
      <w:r w:rsidR="00A72E5B">
        <w:t>ed</w:t>
      </w:r>
      <w:proofErr w:type="gramEnd"/>
      <w:r>
        <w:t xml:space="preserve"> in accordance with the “College of Social Sciences Regulations of Faculty Promotion Evaluation Scoring.”</w:t>
      </w:r>
    </w:p>
    <w:p w14:paraId="553674FC" w14:textId="295A4AFF" w:rsidR="00DD6524" w:rsidRDefault="009E406C" w:rsidP="009E406C">
      <w:pPr>
        <w:pStyle w:val="a3"/>
        <w:numPr>
          <w:ilvl w:val="0"/>
          <w:numId w:val="3"/>
        </w:numPr>
        <w:spacing w:afterLines="50" w:after="120"/>
        <w:contextualSpacing w:val="0"/>
        <w:jc w:val="both"/>
      </w:pPr>
      <w:r>
        <w:t xml:space="preserve">The establishment of the College Faculty Evaluation Committee </w:t>
      </w:r>
      <w:proofErr w:type="gramStart"/>
      <w:r>
        <w:t>shall be processed</w:t>
      </w:r>
      <w:proofErr w:type="gramEnd"/>
      <w:r>
        <w:t xml:space="preserve"> in accordance with the provisions of </w:t>
      </w:r>
      <w:r w:rsidR="000C1617">
        <w:t xml:space="preserve">the </w:t>
      </w:r>
      <w:r>
        <w:t xml:space="preserve">“College of Social Sciences </w:t>
      </w:r>
      <w:r w:rsidRPr="009E406C">
        <w:t>Regulations of Faculty Evaluation Committee Establishment</w:t>
      </w:r>
      <w:r>
        <w:t>.”</w:t>
      </w:r>
    </w:p>
    <w:p w14:paraId="4C04A217" w14:textId="27A79C37" w:rsidR="00FE3553" w:rsidRDefault="00FE3553" w:rsidP="00CD18AE">
      <w:pPr>
        <w:pStyle w:val="a3"/>
        <w:numPr>
          <w:ilvl w:val="0"/>
          <w:numId w:val="3"/>
        </w:numPr>
        <w:spacing w:afterLines="50" w:after="120"/>
        <w:contextualSpacing w:val="0"/>
        <w:jc w:val="both"/>
      </w:pPr>
      <w:r w:rsidRPr="00291CC0">
        <w:rPr>
          <w:rFonts w:hint="eastAsia"/>
        </w:rPr>
        <w:t xml:space="preserve">When </w:t>
      </w:r>
      <w:r w:rsidRPr="00291CC0">
        <w:t xml:space="preserve">conducting </w:t>
      </w:r>
      <w:r>
        <w:t>second-stage</w:t>
      </w:r>
      <w:r w:rsidRPr="00291CC0">
        <w:t xml:space="preserve"> reviews of promotion applications,</w:t>
      </w:r>
      <w:r>
        <w:rPr>
          <w:rFonts w:hint="eastAsia"/>
        </w:rPr>
        <w:t xml:space="preserve"> </w:t>
      </w:r>
      <w:r>
        <w:t>the College Faculty Evaluation Committee, in addition to complying with fa</w:t>
      </w:r>
      <w:r w:rsidRPr="004B7D49">
        <w:t xml:space="preserve">culty promotion regulations of </w:t>
      </w:r>
      <w:r>
        <w:t>the College</w:t>
      </w:r>
      <w:r w:rsidRPr="004B7D49">
        <w:t>, shall also send the applicants</w:t>
      </w:r>
      <w:r w:rsidR="001D2261">
        <w:t>’</w:t>
      </w:r>
      <w:r w:rsidRPr="004B7D49">
        <w:t xml:space="preserve"> publications</w:t>
      </w:r>
      <w:r>
        <w:t xml:space="preserve"> approved in the initial review to NSYSU for</w:t>
      </w:r>
      <w:r w:rsidR="00192376">
        <w:rPr>
          <w:rFonts w:hint="eastAsia"/>
        </w:rPr>
        <w:t xml:space="preserve"> NSYSU to</w:t>
      </w:r>
      <w:r w:rsidR="00192376">
        <w:t xml:space="preserve"> appoint</w:t>
      </w:r>
      <w:r>
        <w:t xml:space="preserve"> </w:t>
      </w:r>
      <w:r w:rsidRPr="004B7D49">
        <w:t xml:space="preserve">three </w:t>
      </w:r>
      <w:r>
        <w:t xml:space="preserve">to five appropriate </w:t>
      </w:r>
      <w:r w:rsidRPr="004B7D49">
        <w:t>external professionals/academics for review</w:t>
      </w:r>
      <w:r w:rsidR="001D2261">
        <w:t>s</w:t>
      </w:r>
      <w:r w:rsidRPr="004B7D49">
        <w:t xml:space="preserve">. The </w:t>
      </w:r>
      <w:r w:rsidR="00060B98">
        <w:t>dean of the College</w:t>
      </w:r>
      <w:r w:rsidRPr="004B7D49">
        <w:t xml:space="preserve"> shall </w:t>
      </w:r>
      <w:r w:rsidR="00060B98">
        <w:t>recommend</w:t>
      </w:r>
      <w:r w:rsidRPr="004B7D49">
        <w:t xml:space="preserve"> seven or more </w:t>
      </w:r>
      <w:r w:rsidR="00060B98">
        <w:t xml:space="preserve">external </w:t>
      </w:r>
      <w:r w:rsidRPr="004B7D49">
        <w:t>academics/professionals with sufficient profession capabilities (th</w:t>
      </w:r>
      <w:r w:rsidR="00CD18AE" w:rsidRPr="004B7D49">
        <w:t xml:space="preserve">e </w:t>
      </w:r>
      <w:r w:rsidR="00192376">
        <w:t>senior vice</w:t>
      </w:r>
      <w:r w:rsidR="00192376">
        <w:rPr>
          <w:rFonts w:hint="eastAsia"/>
        </w:rPr>
        <w:t>-</w:t>
      </w:r>
      <w:r w:rsidR="00CD18AE" w:rsidRPr="00CD18AE">
        <w:t>president</w:t>
      </w:r>
      <w:r w:rsidR="00CD18AE" w:rsidRPr="004B7D49">
        <w:t xml:space="preserve"> may also ap</w:t>
      </w:r>
      <w:r w:rsidRPr="004B7D49">
        <w:t xml:space="preserve">point additional reviewer candidates) to the </w:t>
      </w:r>
      <w:r w:rsidR="00192376">
        <w:t>senior</w:t>
      </w:r>
      <w:r w:rsidR="00192376">
        <w:rPr>
          <w:rFonts w:hint="eastAsia"/>
        </w:rPr>
        <w:t>-</w:t>
      </w:r>
      <w:r w:rsidR="00CD18AE" w:rsidRPr="00CD18AE">
        <w:t>vice president</w:t>
      </w:r>
      <w:r w:rsidRPr="004B7D49">
        <w:t xml:space="preserve"> for finalization and for the </w:t>
      </w:r>
      <w:r w:rsidR="00CD18AE">
        <w:t>University Faculty Evaluation Committee</w:t>
      </w:r>
      <w:r w:rsidRPr="004B7D49">
        <w:t xml:space="preserve"> to conduct external </w:t>
      </w:r>
      <w:r w:rsidR="00CD18AE">
        <w:t>review of the publications</w:t>
      </w:r>
      <w:r w:rsidRPr="004B7D49">
        <w:t xml:space="preserve">. Results of external reviews </w:t>
      </w:r>
      <w:proofErr w:type="gramStart"/>
      <w:r w:rsidRPr="004B7D49">
        <w:t>shall be sent</w:t>
      </w:r>
      <w:proofErr w:type="gramEnd"/>
      <w:r w:rsidRPr="004B7D49">
        <w:t xml:space="preserve"> back to the </w:t>
      </w:r>
      <w:r w:rsidR="00CD18AE">
        <w:t>College</w:t>
      </w:r>
      <w:r w:rsidRPr="004B7D49">
        <w:t xml:space="preserve"> for </w:t>
      </w:r>
      <w:r w:rsidR="00CD18AE">
        <w:t>second-stage</w:t>
      </w:r>
      <w:r w:rsidRPr="004B7D49">
        <w:t xml:space="preserve"> reviews.</w:t>
      </w:r>
    </w:p>
    <w:p w14:paraId="2B40EC3D" w14:textId="7E12CC12" w:rsidR="005B4B68" w:rsidRDefault="003E626A" w:rsidP="005B4B68">
      <w:pPr>
        <w:pStyle w:val="a3"/>
        <w:spacing w:afterLines="50" w:after="120"/>
        <w:ind w:left="1134"/>
        <w:contextualSpacing w:val="0"/>
        <w:jc w:val="both"/>
      </w:pPr>
      <w:r>
        <w:rPr>
          <w:rFonts w:hint="eastAsia"/>
        </w:rPr>
        <w:t xml:space="preserve">The dean of the </w:t>
      </w:r>
      <w:r w:rsidR="008918A0">
        <w:t>College shall consult the head</w:t>
      </w:r>
      <w:r w:rsidR="00EB2B06">
        <w:t>s</w:t>
      </w:r>
      <w:r w:rsidR="008918A0">
        <w:t xml:space="preserve"> of the applicants</w:t>
      </w:r>
      <w:r w:rsidR="00EB2B06">
        <w:t>’</w:t>
      </w:r>
      <w:r w:rsidR="008918A0">
        <w:t xml:space="preserve"> institute</w:t>
      </w:r>
      <w:r w:rsidR="00EB2B06">
        <w:t>s</w:t>
      </w:r>
      <w:r w:rsidR="008918A0">
        <w:t xml:space="preserve"> (department</w:t>
      </w:r>
      <w:r w:rsidR="00EB2B06">
        <w:t>s</w:t>
      </w:r>
      <w:r w:rsidR="008918A0">
        <w:t xml:space="preserve">) when recommending reviewer candidates. </w:t>
      </w:r>
    </w:p>
    <w:p w14:paraId="165851DA" w14:textId="5BD52456" w:rsidR="00DA3C75" w:rsidRDefault="00DA3C75" w:rsidP="00DA3C75">
      <w:pPr>
        <w:pStyle w:val="a3"/>
        <w:spacing w:afterLines="50" w:after="120"/>
        <w:ind w:left="1135"/>
        <w:contextualSpacing w:val="0"/>
        <w:jc w:val="both"/>
      </w:pPr>
      <w:r>
        <w:rPr>
          <w:rFonts w:hint="eastAsia"/>
        </w:rPr>
        <w:t>F</w:t>
      </w:r>
      <w:r>
        <w:t xml:space="preserve">or faculty members that have passed the initial review of promotion applications, the convener of the College Faculty Evaluation Committee shall provide feedbacks with respect to teaching, services, and other appropriate criteria and submit the feedbacks, the evaluation results, each form and document, minutes of meetings, and promotion publications to the University Faculty Evaluation Committee for final reviews. </w:t>
      </w:r>
    </w:p>
    <w:p w14:paraId="520A9457" w14:textId="6396FE8E" w:rsidR="009E406C" w:rsidRDefault="00A3707A" w:rsidP="009E406C">
      <w:pPr>
        <w:pStyle w:val="a3"/>
        <w:numPr>
          <w:ilvl w:val="0"/>
          <w:numId w:val="3"/>
        </w:numPr>
        <w:spacing w:afterLines="50" w:after="120"/>
        <w:contextualSpacing w:val="0"/>
        <w:jc w:val="both"/>
      </w:pPr>
      <w:r w:rsidRPr="00291CC0">
        <w:rPr>
          <w:rFonts w:hint="eastAsia"/>
        </w:rPr>
        <w:t>When</w:t>
      </w:r>
      <w:r>
        <w:t xml:space="preserve"> the College Faculty Evaluation Committee </w:t>
      </w:r>
      <w:r w:rsidR="008C16D9">
        <w:t>conduct</w:t>
      </w:r>
      <w:r w:rsidRPr="00291CC0">
        <w:t xml:space="preserve"> </w:t>
      </w:r>
      <w:r>
        <w:t>second-stage</w:t>
      </w:r>
      <w:r w:rsidRPr="00291CC0">
        <w:t xml:space="preserve"> reviews of promotion applications</w:t>
      </w:r>
      <w:r>
        <w:t xml:space="preserve">, a committee meeting may only commence with over two-thirds of the College Faculty Evaluation Committee members attending. </w:t>
      </w:r>
    </w:p>
    <w:p w14:paraId="386817FD" w14:textId="32B06DF2" w:rsidR="00D02A08" w:rsidRDefault="00D02A08" w:rsidP="00D02A08">
      <w:pPr>
        <w:pStyle w:val="a3"/>
        <w:spacing w:afterLines="50" w:after="120"/>
        <w:ind w:left="1134"/>
        <w:contextualSpacing w:val="0"/>
        <w:jc w:val="both"/>
      </w:pPr>
      <w:r>
        <w:rPr>
          <w:rFonts w:hint="eastAsia"/>
        </w:rPr>
        <w:t xml:space="preserve">The College Faculty Evaluation </w:t>
      </w:r>
      <w:r>
        <w:t>Committee</w:t>
      </w:r>
      <w:r>
        <w:rPr>
          <w:rFonts w:hint="eastAsia"/>
        </w:rPr>
        <w:t xml:space="preserve"> </w:t>
      </w:r>
      <w:r>
        <w:t xml:space="preserve">shall conduct second-stage reviews on the scores of research, teaching, and services of the applicants of each institute (department) that have passed the initial reviews. </w:t>
      </w:r>
    </w:p>
    <w:p w14:paraId="51336959" w14:textId="31D9558C" w:rsidR="00EC0B18" w:rsidRDefault="00192376" w:rsidP="00D02A08">
      <w:pPr>
        <w:pStyle w:val="a3"/>
        <w:spacing w:afterLines="50" w:after="120"/>
        <w:ind w:left="1134"/>
        <w:contextualSpacing w:val="0"/>
        <w:jc w:val="both"/>
      </w:pPr>
      <w:r>
        <w:t>If vot</w:t>
      </w:r>
      <w:r>
        <w:rPr>
          <w:rFonts w:hint="eastAsia"/>
        </w:rPr>
        <w:t>ing</w:t>
      </w:r>
      <w:r w:rsidR="00EC0B18">
        <w:t xml:space="preserve"> </w:t>
      </w:r>
      <w:r w:rsidR="008C16D9">
        <w:t xml:space="preserve">is </w:t>
      </w:r>
      <w:r w:rsidR="00EC0B18">
        <w:t xml:space="preserve">required for second-stage review results, </w:t>
      </w:r>
      <w:r w:rsidR="006C7B85">
        <w:t xml:space="preserve">votes </w:t>
      </w:r>
      <w:proofErr w:type="gramStart"/>
      <w:r w:rsidR="006C7B85">
        <w:t>shall be made</w:t>
      </w:r>
      <w:proofErr w:type="gramEnd"/>
      <w:r w:rsidR="006C7B85">
        <w:t xml:space="preserve"> anonymously, and approvals will be determined with over two-thirds of the attending committee members agreeing. </w:t>
      </w:r>
    </w:p>
    <w:p w14:paraId="5936ECC1" w14:textId="10DC5F4D" w:rsidR="00103494" w:rsidRPr="00DD6524" w:rsidRDefault="00103494" w:rsidP="00D02A08">
      <w:pPr>
        <w:pStyle w:val="a3"/>
        <w:spacing w:afterLines="50" w:after="120"/>
        <w:ind w:left="1134"/>
        <w:contextualSpacing w:val="0"/>
        <w:jc w:val="both"/>
      </w:pPr>
      <w:r>
        <w:t xml:space="preserve">Applications that have passed the second-stage reviews, in accordance with the regulations, </w:t>
      </w:r>
      <w:proofErr w:type="gramStart"/>
      <w:r>
        <w:t>shall be submitted</w:t>
      </w:r>
      <w:proofErr w:type="gramEnd"/>
      <w:r>
        <w:t xml:space="preserve"> to the University Faculty Evaluation Committee for final reviews.  </w:t>
      </w:r>
    </w:p>
    <w:p w14:paraId="323F451F" w14:textId="427E00D3" w:rsidR="00630788" w:rsidRDefault="00630788" w:rsidP="00630788">
      <w:pPr>
        <w:pStyle w:val="a3"/>
        <w:widowControl/>
        <w:numPr>
          <w:ilvl w:val="0"/>
          <w:numId w:val="3"/>
        </w:numPr>
        <w:spacing w:afterLines="50" w:after="120"/>
        <w:contextualSpacing w:val="0"/>
        <w:jc w:val="both"/>
      </w:pPr>
      <w:r w:rsidRPr="002D23FA">
        <w:t xml:space="preserve">Relevant personnel </w:t>
      </w:r>
      <w:proofErr w:type="gramStart"/>
      <w:r w:rsidRPr="002D23FA">
        <w:t>may be invited</w:t>
      </w:r>
      <w:proofErr w:type="gramEnd"/>
      <w:r w:rsidRPr="002D23FA">
        <w:t xml:space="preserve"> to attend </w:t>
      </w:r>
      <w:r>
        <w:t xml:space="preserve">second-stage review </w:t>
      </w:r>
      <w:r w:rsidRPr="002D23FA">
        <w:t>meetings</w:t>
      </w:r>
      <w:r>
        <w:t xml:space="preserve"> of promotion applications</w:t>
      </w:r>
      <w:r w:rsidRPr="002D23FA">
        <w:t xml:space="preserve"> held by the College Faculty Evaluation Committee </w:t>
      </w:r>
      <w:r>
        <w:t>to provide supplementary documents or i</w:t>
      </w:r>
      <w:r w:rsidRPr="002D23FA">
        <w:t>nformation.</w:t>
      </w:r>
    </w:p>
    <w:p w14:paraId="131F13D0" w14:textId="2924058F" w:rsidR="004B52E8" w:rsidRDefault="00046441" w:rsidP="004B52E8">
      <w:pPr>
        <w:pStyle w:val="a3"/>
        <w:widowControl/>
        <w:numPr>
          <w:ilvl w:val="0"/>
          <w:numId w:val="3"/>
        </w:numPr>
        <w:spacing w:afterLines="50" w:after="120"/>
        <w:contextualSpacing w:val="0"/>
        <w:jc w:val="both"/>
      </w:pPr>
      <w:r>
        <w:t>Each Institute</w:t>
      </w:r>
      <w:r w:rsidR="004B52E8">
        <w:t xml:space="preserve"> </w:t>
      </w:r>
      <w:r>
        <w:t>(</w:t>
      </w:r>
      <w:r w:rsidR="004B52E8">
        <w:t>Department</w:t>
      </w:r>
      <w:r>
        <w:t>)</w:t>
      </w:r>
      <w:r w:rsidR="004B52E8">
        <w:t xml:space="preserve"> Faculty Evaluation Committee </w:t>
      </w:r>
      <w:r>
        <w:t>and the College Faculty Evaluation Committee</w:t>
      </w:r>
      <w:r w:rsidR="004B52E8">
        <w:t xml:space="preserve"> shall notify </w:t>
      </w:r>
      <w:r w:rsidRPr="0070521B">
        <w:t>the Applic</w:t>
      </w:r>
      <w:r>
        <w:t>ants</w:t>
      </w:r>
      <w:r w:rsidR="004B52E8">
        <w:t xml:space="preserve"> </w:t>
      </w:r>
      <w:r>
        <w:t>of the results of the</w:t>
      </w:r>
      <w:r w:rsidR="004B52E8">
        <w:t xml:space="preserve"> initial reviews and the second-stage reviews in writing within </w:t>
      </w:r>
      <w:r>
        <w:t>three days</w:t>
      </w:r>
      <w:r w:rsidR="004B52E8">
        <w:t xml:space="preserve">. In cases of </w:t>
      </w:r>
      <w:r w:rsidR="00546B35">
        <w:t>Applicants</w:t>
      </w:r>
      <w:r w:rsidR="004B52E8">
        <w:t xml:space="preserve"> being </w:t>
      </w:r>
      <w:r w:rsidR="004B52E8">
        <w:lastRenderedPageBreak/>
        <w:t xml:space="preserve">dissatisfied with the results </w:t>
      </w:r>
      <w:r w:rsidR="00546B35">
        <w:t xml:space="preserve">of the initial reviews </w:t>
      </w:r>
      <w:r w:rsidR="0070521B">
        <w:t xml:space="preserve">or </w:t>
      </w:r>
      <w:r w:rsidR="00546B35">
        <w:t>the second-stage reviews</w:t>
      </w:r>
      <w:r w:rsidR="004B52E8">
        <w:t xml:space="preserve">, the </w:t>
      </w:r>
      <w:r w:rsidR="00546B35">
        <w:t>Applicants</w:t>
      </w:r>
      <w:r w:rsidR="004B52E8">
        <w:t>, apart from being entitled to appeal for re-evaluations to the appeal committee of NSYSU in accordance with “</w:t>
      </w:r>
      <w:r w:rsidR="004B52E8" w:rsidRPr="00CD1364">
        <w:t>NSYSU Regulations for Faculty Member Appeals Evaluation Committee and Evaluation Criteria</w:t>
      </w:r>
      <w:r w:rsidR="00485007">
        <w:rPr>
          <w:rFonts w:hint="eastAsia"/>
        </w:rPr>
        <w:t>,</w:t>
      </w:r>
      <w:r w:rsidR="00485007">
        <w:t>”</w:t>
      </w:r>
      <w:bookmarkStart w:id="0" w:name="_GoBack"/>
      <w:bookmarkEnd w:id="0"/>
      <w:r w:rsidR="004B52E8">
        <w:t xml:space="preserve"> may also first choose from the following procedures to mak</w:t>
      </w:r>
      <w:r w:rsidR="004B52E8" w:rsidRPr="004D4818">
        <w:t>e appea</w:t>
      </w:r>
      <w:r w:rsidR="004B52E8">
        <w:t xml:space="preserve">ls: </w:t>
      </w:r>
    </w:p>
    <w:p w14:paraId="2A47D21A" w14:textId="70455EC0" w:rsidR="004B52E8" w:rsidRDefault="004B52E8" w:rsidP="004B52E8">
      <w:pPr>
        <w:pStyle w:val="a3"/>
        <w:widowControl/>
        <w:numPr>
          <w:ilvl w:val="1"/>
          <w:numId w:val="3"/>
        </w:numPr>
        <w:spacing w:afterLines="50" w:after="120"/>
        <w:ind w:left="1512" w:hanging="392"/>
        <w:contextualSpacing w:val="0"/>
        <w:jc w:val="both"/>
      </w:pPr>
      <w:r>
        <w:t>In case of a</w:t>
      </w:r>
      <w:r w:rsidR="00E03576">
        <w:t>n</w:t>
      </w:r>
      <w:r>
        <w:t xml:space="preserve"> </w:t>
      </w:r>
      <w:r w:rsidR="00E03576">
        <w:t>Applicant</w:t>
      </w:r>
      <w:r>
        <w:t xml:space="preserve"> </w:t>
      </w:r>
      <w:proofErr w:type="gramStart"/>
      <w:r>
        <w:t>being dissatisfied</w:t>
      </w:r>
      <w:proofErr w:type="gramEnd"/>
      <w:r>
        <w:t xml:space="preserve"> with the resolution of the initial review</w:t>
      </w:r>
      <w:r w:rsidR="00E03576">
        <w:t xml:space="preserve"> by </w:t>
      </w:r>
      <w:r w:rsidR="001E54A0">
        <w:t>his/her</w:t>
      </w:r>
      <w:r w:rsidR="00E03576">
        <w:t xml:space="preserve"> institute (department)</w:t>
      </w:r>
      <w:r>
        <w:t xml:space="preserve">, the </w:t>
      </w:r>
      <w:r w:rsidR="00E03576">
        <w:t>Applicant</w:t>
      </w:r>
      <w:r>
        <w:t xml:space="preserve">, within 15 days from the </w:t>
      </w:r>
      <w:r w:rsidRPr="00E7781C">
        <w:t xml:space="preserve">day </w:t>
      </w:r>
      <w:r>
        <w:t xml:space="preserve">of receiving the resolution notice, shall appeal to the </w:t>
      </w:r>
      <w:r w:rsidR="00E03576">
        <w:t>College</w:t>
      </w:r>
      <w:r>
        <w:t xml:space="preserve"> Faculty Evaluation Committee by stating the reasons in writing. If the </w:t>
      </w:r>
      <w:r w:rsidR="00E03576">
        <w:t>College</w:t>
      </w:r>
      <w:r>
        <w:t xml:space="preserve"> Faculty Evaluation Committee finds the appeal reasonable, the application </w:t>
      </w:r>
      <w:proofErr w:type="gramStart"/>
      <w:r>
        <w:t>shall be returned</w:t>
      </w:r>
      <w:proofErr w:type="gramEnd"/>
      <w:r>
        <w:t xml:space="preserve"> to the </w:t>
      </w:r>
      <w:r w:rsidR="00E03576">
        <w:t>Institute (</w:t>
      </w:r>
      <w:r>
        <w:t>Department</w:t>
      </w:r>
      <w:r w:rsidR="00E03576">
        <w:t>)</w:t>
      </w:r>
      <w:r>
        <w:t xml:space="preserve"> Faculty Evaluation Committee for re-evaluation.</w:t>
      </w:r>
    </w:p>
    <w:p w14:paraId="20540A7C" w14:textId="3050E728" w:rsidR="004B52E8" w:rsidRPr="00485FC3" w:rsidRDefault="004B52E8" w:rsidP="004B52E8">
      <w:pPr>
        <w:pStyle w:val="a3"/>
        <w:widowControl/>
        <w:numPr>
          <w:ilvl w:val="1"/>
          <w:numId w:val="3"/>
        </w:numPr>
        <w:spacing w:afterLines="50" w:after="120"/>
        <w:ind w:left="1512" w:hanging="392"/>
        <w:contextualSpacing w:val="0"/>
        <w:jc w:val="both"/>
      </w:pPr>
      <w:r>
        <w:t xml:space="preserve">In case of </w:t>
      </w:r>
      <w:r w:rsidR="00E03576">
        <w:t>an Applicant</w:t>
      </w:r>
      <w:r>
        <w:t xml:space="preserve"> </w:t>
      </w:r>
      <w:proofErr w:type="gramStart"/>
      <w:r>
        <w:t>being dissatisfied</w:t>
      </w:r>
      <w:proofErr w:type="gramEnd"/>
      <w:r>
        <w:t xml:space="preserve"> with the resolution of the second-stage review</w:t>
      </w:r>
      <w:r w:rsidR="001E54A0">
        <w:t xml:space="preserve"> by the College</w:t>
      </w:r>
      <w:r>
        <w:t xml:space="preserve">, the </w:t>
      </w:r>
      <w:r w:rsidR="00E03576">
        <w:t>Applicant</w:t>
      </w:r>
      <w:r>
        <w:t xml:space="preserve">, within 15 days from the </w:t>
      </w:r>
      <w:r w:rsidRPr="00E7781C">
        <w:t xml:space="preserve">day </w:t>
      </w:r>
      <w:r>
        <w:t>of receiving the resolution notice, shall appeal to the University Faculty Evaluation Committee by stat</w:t>
      </w:r>
      <w:r w:rsidRPr="005B03F6">
        <w:t>ing the reasons in writing. If the University Faculty Evaluation Committee find</w:t>
      </w:r>
      <w:r>
        <w:t>s</w:t>
      </w:r>
      <w:r w:rsidRPr="005B03F6">
        <w:t xml:space="preserve"> the appeal reasonable, the application </w:t>
      </w:r>
      <w:proofErr w:type="gramStart"/>
      <w:r>
        <w:t>s</w:t>
      </w:r>
      <w:r w:rsidRPr="005B03F6">
        <w:t xml:space="preserve">hall be </w:t>
      </w:r>
      <w:r>
        <w:t>returned</w:t>
      </w:r>
      <w:proofErr w:type="gramEnd"/>
      <w:r w:rsidRPr="005B03F6">
        <w:t xml:space="preserve"> to the College Faculty Evaluation Committee f</w:t>
      </w:r>
      <w:r w:rsidRPr="00485FC3">
        <w:t>or re-evaluation.</w:t>
      </w:r>
    </w:p>
    <w:p w14:paraId="5323051F" w14:textId="1F4C92DC" w:rsidR="004B52E8" w:rsidRPr="0034665E" w:rsidRDefault="004B52E8" w:rsidP="00244EE7">
      <w:pPr>
        <w:spacing w:afterLines="50" w:after="120"/>
        <w:ind w:left="1134"/>
        <w:jc w:val="both"/>
        <w:rPr>
          <w:rFonts w:ascii="Times New Roman" w:hAnsi="Times New Roman" w:cs="Times New Roman"/>
        </w:rPr>
      </w:pPr>
      <w:r w:rsidRPr="00485FC3">
        <w:rPr>
          <w:rFonts w:ascii="Times New Roman" w:hAnsi="Times New Roman" w:cs="Times New Roman"/>
        </w:rPr>
        <w:t xml:space="preserve">The College Faculty Evaluation Committee shall complete </w:t>
      </w:r>
      <w:r w:rsidRPr="00B36105">
        <w:rPr>
          <w:rFonts w:ascii="Times New Roman" w:hAnsi="Times New Roman" w:cs="Times New Roman"/>
        </w:rPr>
        <w:t>the re-evaluatio</w:t>
      </w:r>
      <w:r w:rsidRPr="00485FC3">
        <w:rPr>
          <w:rFonts w:ascii="Times New Roman" w:hAnsi="Times New Roman" w:cs="Times New Roman"/>
        </w:rPr>
        <w:t xml:space="preserve">n within 30 days from the day </w:t>
      </w:r>
      <w:r>
        <w:rPr>
          <w:rFonts w:ascii="Times New Roman" w:hAnsi="Times New Roman" w:cs="Times New Roman"/>
        </w:rPr>
        <w:t xml:space="preserve">of receiving an </w:t>
      </w:r>
      <w:r w:rsidRPr="00485FC3">
        <w:rPr>
          <w:rFonts w:ascii="Times New Roman" w:hAnsi="Times New Roman" w:cs="Times New Roman"/>
        </w:rPr>
        <w:t xml:space="preserve">appeal </w:t>
      </w:r>
      <w:r w:rsidR="00812F5A">
        <w:rPr>
          <w:rFonts w:ascii="Times New Roman" w:hAnsi="Times New Roman" w:cs="Times New Roman"/>
        </w:rPr>
        <w:t>objecting</w:t>
      </w:r>
      <w:r w:rsidR="009E4853">
        <w:rPr>
          <w:rFonts w:ascii="Times New Roman" w:hAnsi="Times New Roman" w:cs="Times New Roman"/>
        </w:rPr>
        <w:t xml:space="preserve"> to an initial review resolution</w:t>
      </w:r>
      <w:r w:rsidRPr="00485FC3">
        <w:rPr>
          <w:rFonts w:ascii="Times New Roman" w:hAnsi="Times New Roman" w:cs="Times New Roman"/>
        </w:rPr>
        <w:t xml:space="preserve">, unless </w:t>
      </w:r>
      <w:r>
        <w:rPr>
          <w:rFonts w:ascii="Times New Roman" w:hAnsi="Times New Roman" w:cs="Times New Roman"/>
        </w:rPr>
        <w:t xml:space="preserve">it is required for </w:t>
      </w:r>
      <w:r w:rsidRPr="00485FC3">
        <w:rPr>
          <w:rFonts w:ascii="Times New Roman" w:hAnsi="Times New Roman" w:cs="Times New Roman"/>
        </w:rPr>
        <w:t>a task force to investigate the case</w:t>
      </w:r>
      <w:r>
        <w:rPr>
          <w:rFonts w:ascii="Times New Roman" w:hAnsi="Times New Roman" w:cs="Times New Roman"/>
        </w:rPr>
        <w:t xml:space="preserve">. In this case, </w:t>
      </w:r>
      <w:r w:rsidRPr="00485FC3">
        <w:rPr>
          <w:rFonts w:ascii="Times New Roman" w:hAnsi="Times New Roman" w:cs="Times New Roman"/>
        </w:rPr>
        <w:t>a</w:t>
      </w:r>
      <w:r>
        <w:rPr>
          <w:rFonts w:ascii="Times New Roman" w:hAnsi="Times New Roman" w:cs="Times New Roman"/>
        </w:rPr>
        <w:t xml:space="preserve">n </w:t>
      </w:r>
      <w:r w:rsidRPr="00485FC3">
        <w:rPr>
          <w:rFonts w:ascii="Times New Roman" w:hAnsi="Times New Roman" w:cs="Times New Roman"/>
        </w:rPr>
        <w:t>extension</w:t>
      </w:r>
      <w:r>
        <w:rPr>
          <w:rFonts w:ascii="Times New Roman" w:hAnsi="Times New Roman" w:cs="Times New Roman"/>
        </w:rPr>
        <w:t xml:space="preserve"> period of 14 days</w:t>
      </w:r>
      <w:r w:rsidRPr="00485FC3">
        <w:rPr>
          <w:rFonts w:ascii="Times New Roman" w:hAnsi="Times New Roman" w:cs="Times New Roman"/>
        </w:rPr>
        <w:t xml:space="preserve"> </w:t>
      </w:r>
      <w:proofErr w:type="gramStart"/>
      <w:r w:rsidRPr="00485FC3">
        <w:rPr>
          <w:rFonts w:ascii="Times New Roman" w:hAnsi="Times New Roman" w:cs="Times New Roman"/>
        </w:rPr>
        <w:t>may be applied</w:t>
      </w:r>
      <w:proofErr w:type="gramEnd"/>
      <w:r w:rsidR="00E83E3C">
        <w:rPr>
          <w:rFonts w:ascii="Times New Roman" w:hAnsi="Times New Roman" w:cs="Times New Roman"/>
        </w:rPr>
        <w:t xml:space="preserve"> if required</w:t>
      </w:r>
      <w:r w:rsidRPr="00485FC3">
        <w:rPr>
          <w:rFonts w:ascii="Times New Roman" w:hAnsi="Times New Roman" w:cs="Times New Roman"/>
        </w:rPr>
        <w:t>. Re-evaluation</w:t>
      </w:r>
      <w:r>
        <w:rPr>
          <w:rFonts w:ascii="Times New Roman" w:hAnsi="Times New Roman" w:cs="Times New Roman"/>
        </w:rPr>
        <w:t xml:space="preserve"> </w:t>
      </w:r>
      <w:r w:rsidRPr="00485FC3">
        <w:rPr>
          <w:rFonts w:ascii="Times New Roman" w:hAnsi="Times New Roman" w:cs="Times New Roman"/>
        </w:rPr>
        <w:t xml:space="preserve">not completed in time </w:t>
      </w:r>
      <w:proofErr w:type="gramStart"/>
      <w:r w:rsidRPr="00485FC3">
        <w:rPr>
          <w:rFonts w:ascii="Times New Roman" w:hAnsi="Times New Roman" w:cs="Times New Roman"/>
        </w:rPr>
        <w:t>shall be deemed</w:t>
      </w:r>
      <w:proofErr w:type="gramEnd"/>
      <w:r w:rsidRPr="00485FC3">
        <w:rPr>
          <w:rFonts w:ascii="Times New Roman" w:hAnsi="Times New Roman" w:cs="Times New Roman"/>
        </w:rPr>
        <w:t xml:space="preserve"> as </w:t>
      </w:r>
      <w:r w:rsidRPr="00905A66">
        <w:rPr>
          <w:rFonts w:ascii="Times New Roman" w:hAnsi="Times New Roman" w:cs="Times New Roman"/>
        </w:rPr>
        <w:t>agreeing with the appeal</w:t>
      </w:r>
      <w:r w:rsidRPr="00485FC3">
        <w:rPr>
          <w:rFonts w:ascii="Times New Roman" w:hAnsi="Times New Roman" w:cs="Times New Roman"/>
        </w:rPr>
        <w:t xml:space="preserve">. </w:t>
      </w:r>
      <w:r w:rsidR="00F02BD8">
        <w:rPr>
          <w:rFonts w:ascii="Times New Roman" w:hAnsi="Times New Roman" w:cs="Times New Roman"/>
        </w:rPr>
        <w:t xml:space="preserve">If an Applicant </w:t>
      </w:r>
      <w:r>
        <w:rPr>
          <w:rFonts w:ascii="Times New Roman" w:hAnsi="Times New Roman" w:cs="Times New Roman"/>
        </w:rPr>
        <w:t>dissatisfied with the results of the second-stage review has appealed to the University Faculty Evaluation Committee, he/she may not appeal again to the College Faculty Evaluation Co</w:t>
      </w:r>
      <w:r w:rsidRPr="00286FEF">
        <w:rPr>
          <w:rFonts w:ascii="Times New Roman" w:hAnsi="Times New Roman" w:cs="Times New Roman"/>
        </w:rPr>
        <w:t>mmittee. The appeal application review in pro</w:t>
      </w:r>
      <w:r w:rsidRPr="0034665E">
        <w:rPr>
          <w:rFonts w:ascii="Times New Roman" w:hAnsi="Times New Roman" w:cs="Times New Roman"/>
        </w:rPr>
        <w:t xml:space="preserve">cess </w:t>
      </w:r>
      <w:proofErr w:type="gramStart"/>
      <w:r w:rsidRPr="0034665E">
        <w:rPr>
          <w:rFonts w:ascii="Times New Roman" w:hAnsi="Times New Roman" w:cs="Times New Roman"/>
        </w:rPr>
        <w:t>shall also be stopped</w:t>
      </w:r>
      <w:proofErr w:type="gramEnd"/>
      <w:r w:rsidRPr="0034665E">
        <w:rPr>
          <w:rFonts w:ascii="Times New Roman" w:hAnsi="Times New Roman" w:cs="Times New Roman"/>
        </w:rPr>
        <w:t xml:space="preserve">. </w:t>
      </w:r>
    </w:p>
    <w:p w14:paraId="0779A144" w14:textId="283EE6EF" w:rsidR="0034665E" w:rsidRPr="0034665E" w:rsidRDefault="0034665E" w:rsidP="0034665E">
      <w:pPr>
        <w:pStyle w:val="a3"/>
        <w:widowControl/>
        <w:numPr>
          <w:ilvl w:val="0"/>
          <w:numId w:val="3"/>
        </w:numPr>
        <w:spacing w:afterLines="50" w:after="120"/>
        <w:contextualSpacing w:val="0"/>
        <w:jc w:val="both"/>
      </w:pPr>
      <w:r w:rsidRPr="0034665E">
        <w:rPr>
          <w:rFonts w:hint="eastAsia"/>
        </w:rPr>
        <w:t xml:space="preserve">Matters unspecified in this set of regulations </w:t>
      </w:r>
      <w:proofErr w:type="gramStart"/>
      <w:r w:rsidRPr="0034665E">
        <w:rPr>
          <w:rFonts w:hint="eastAsia"/>
        </w:rPr>
        <w:t>shall be processed</w:t>
      </w:r>
      <w:proofErr w:type="gramEnd"/>
      <w:r w:rsidRPr="0034665E">
        <w:rPr>
          <w:rFonts w:hint="eastAsia"/>
        </w:rPr>
        <w:t xml:space="preserve"> in accordance with </w:t>
      </w:r>
      <w:r w:rsidRPr="0034665E">
        <w:t>relevant regulations of NSYSU.</w:t>
      </w:r>
    </w:p>
    <w:p w14:paraId="153C1F64" w14:textId="787642CE" w:rsidR="00740114" w:rsidRPr="002E1170" w:rsidRDefault="00FC4579" w:rsidP="00FC4579">
      <w:pPr>
        <w:pStyle w:val="a3"/>
        <w:numPr>
          <w:ilvl w:val="0"/>
          <w:numId w:val="3"/>
        </w:numPr>
        <w:spacing w:afterLines="50" w:after="120"/>
        <w:ind w:hanging="357"/>
        <w:contextualSpacing w:val="0"/>
        <w:jc w:val="both"/>
      </w:pPr>
      <w:r w:rsidRPr="0034665E">
        <w:t xml:space="preserve">This set of regulations </w:t>
      </w:r>
      <w:proofErr w:type="gramStart"/>
      <w:r w:rsidRPr="0034665E">
        <w:t>shall be implemented</w:t>
      </w:r>
      <w:proofErr w:type="gramEnd"/>
      <w:r w:rsidRPr="0034665E">
        <w:t xml:space="preserve"> following </w:t>
      </w:r>
      <w:r w:rsidR="00895E4A">
        <w:t xml:space="preserve">the </w:t>
      </w:r>
      <w:r w:rsidRPr="0034665E">
        <w:t xml:space="preserve">approval of the </w:t>
      </w:r>
      <w:r w:rsidR="0034665E">
        <w:t xml:space="preserve">College </w:t>
      </w:r>
      <w:r w:rsidRPr="0034665E">
        <w:t>General Meeting</w:t>
      </w:r>
      <w:r w:rsidR="0034665E">
        <w:t>, the</w:t>
      </w:r>
      <w:r w:rsidRPr="0034665E">
        <w:t xml:space="preserve"> review and approval of the </w:t>
      </w:r>
      <w:r w:rsidR="0034665E">
        <w:t>University</w:t>
      </w:r>
      <w:r w:rsidRPr="0034665E">
        <w:t xml:space="preserve"> Faculty Evaluation Committee</w:t>
      </w:r>
      <w:r w:rsidR="0034665E">
        <w:t>, and the authorization of the president</w:t>
      </w:r>
      <w:r w:rsidRPr="0034665E">
        <w:t xml:space="preserve">. The same procedure </w:t>
      </w:r>
      <w:proofErr w:type="gramStart"/>
      <w:r w:rsidRPr="0034665E">
        <w:t>shall be carried</w:t>
      </w:r>
      <w:proofErr w:type="gramEnd"/>
      <w:r w:rsidRPr="0034665E">
        <w:t xml:space="preserve"> out when amendments are to be made.</w:t>
      </w:r>
      <w:r w:rsidR="002E1170">
        <w:t xml:space="preserve"> </w:t>
      </w:r>
    </w:p>
    <w:sectPr w:rsidR="00740114" w:rsidRPr="002E1170" w:rsidSect="009C44A3">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018B6" w14:textId="77777777" w:rsidR="00C31890" w:rsidRDefault="00C31890" w:rsidP="00105151">
      <w:r>
        <w:separator/>
      </w:r>
    </w:p>
  </w:endnote>
  <w:endnote w:type="continuationSeparator" w:id="0">
    <w:p w14:paraId="76F11F04" w14:textId="77777777" w:rsidR="00C31890" w:rsidRDefault="00C31890" w:rsidP="0010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1FEA9" w14:textId="77777777" w:rsidR="00C31890" w:rsidRDefault="00C31890" w:rsidP="00105151">
      <w:r>
        <w:separator/>
      </w:r>
    </w:p>
  </w:footnote>
  <w:footnote w:type="continuationSeparator" w:id="0">
    <w:p w14:paraId="24E0EB5D" w14:textId="77777777" w:rsidR="00C31890" w:rsidRDefault="00C31890" w:rsidP="00105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7486"/>
    <w:multiLevelType w:val="hybridMultilevel"/>
    <w:tmpl w:val="1A348AEC"/>
    <w:lvl w:ilvl="0" w:tplc="E9B8D546">
      <w:start w:val="1"/>
      <w:numFmt w:val="upperRoman"/>
      <w:lvlText w:val="Article %1."/>
      <w:lvlJc w:val="right"/>
      <w:pPr>
        <w:ind w:left="1134" w:hanging="283"/>
      </w:pPr>
      <w:rPr>
        <w:rFonts w:hint="default"/>
        <w:color w:val="auto"/>
        <w:sz w:val="24"/>
        <w:szCs w:val="24"/>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11096"/>
    <w:multiLevelType w:val="hybridMultilevel"/>
    <w:tmpl w:val="37EE1028"/>
    <w:lvl w:ilvl="0" w:tplc="04090013">
      <w:start w:val="1"/>
      <w:numFmt w:val="upperRoman"/>
      <w:lvlText w:val="%1."/>
      <w:lvlJc w:val="right"/>
      <w:pPr>
        <w:ind w:left="720" w:hanging="360"/>
      </w:pPr>
    </w:lvl>
    <w:lvl w:ilvl="1" w:tplc="8AE048A4">
      <w:start w:val="1"/>
      <w:numFmt w:val="upperLetter"/>
      <w:lvlText w:val="%2."/>
      <w:lvlJc w:val="left"/>
      <w:pPr>
        <w:ind w:left="1440" w:hanging="360"/>
      </w:pPr>
      <w:rPr>
        <w:color w:val="auto"/>
      </w:rPr>
    </w:lvl>
    <w:lvl w:ilvl="2" w:tplc="17A6C0C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75A6D"/>
    <w:multiLevelType w:val="hybridMultilevel"/>
    <w:tmpl w:val="5162788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activeWritingStyle w:appName="MSWord" w:lang="en-US" w:vendorID="64" w:dllVersion="131078" w:nlCheck="1" w:checkStyle="0"/>
  <w:activeWritingStyle w:appName="MSWord" w:lang="en-AU" w:vendorID="64" w:dllVersion="131078" w:nlCheck="1" w:checkStyle="0"/>
  <w:activeWritingStyle w:appName="MSWord" w:lang="zh-TW"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23"/>
    <w:rsid w:val="00006C54"/>
    <w:rsid w:val="00007912"/>
    <w:rsid w:val="00007EE0"/>
    <w:rsid w:val="00023189"/>
    <w:rsid w:val="00027DE1"/>
    <w:rsid w:val="00031233"/>
    <w:rsid w:val="00035705"/>
    <w:rsid w:val="00041D8A"/>
    <w:rsid w:val="00046441"/>
    <w:rsid w:val="00054422"/>
    <w:rsid w:val="00060B98"/>
    <w:rsid w:val="00061D62"/>
    <w:rsid w:val="00061FD9"/>
    <w:rsid w:val="00094B69"/>
    <w:rsid w:val="000C1617"/>
    <w:rsid w:val="000F0596"/>
    <w:rsid w:val="00103494"/>
    <w:rsid w:val="00105151"/>
    <w:rsid w:val="00106594"/>
    <w:rsid w:val="001136D9"/>
    <w:rsid w:val="00115DA2"/>
    <w:rsid w:val="00116E69"/>
    <w:rsid w:val="001201E8"/>
    <w:rsid w:val="00124CA1"/>
    <w:rsid w:val="0012685E"/>
    <w:rsid w:val="00134817"/>
    <w:rsid w:val="00143130"/>
    <w:rsid w:val="0017637F"/>
    <w:rsid w:val="00180C47"/>
    <w:rsid w:val="001819C0"/>
    <w:rsid w:val="00192376"/>
    <w:rsid w:val="001968C4"/>
    <w:rsid w:val="001A2B5C"/>
    <w:rsid w:val="001A467A"/>
    <w:rsid w:val="001B771F"/>
    <w:rsid w:val="001C1B16"/>
    <w:rsid w:val="001D2261"/>
    <w:rsid w:val="001D4C2C"/>
    <w:rsid w:val="001E0738"/>
    <w:rsid w:val="001E08C6"/>
    <w:rsid w:val="001E08EF"/>
    <w:rsid w:val="001E54A0"/>
    <w:rsid w:val="001F3CBB"/>
    <w:rsid w:val="002019A8"/>
    <w:rsid w:val="00204437"/>
    <w:rsid w:val="00223942"/>
    <w:rsid w:val="00225EA3"/>
    <w:rsid w:val="002379D9"/>
    <w:rsid w:val="00243D0A"/>
    <w:rsid w:val="00244EE7"/>
    <w:rsid w:val="002577AB"/>
    <w:rsid w:val="00257A18"/>
    <w:rsid w:val="00272FE1"/>
    <w:rsid w:val="00286D5C"/>
    <w:rsid w:val="00292316"/>
    <w:rsid w:val="002944CD"/>
    <w:rsid w:val="00294FC5"/>
    <w:rsid w:val="002A0AD0"/>
    <w:rsid w:val="002A11AA"/>
    <w:rsid w:val="002C0304"/>
    <w:rsid w:val="002C5EF9"/>
    <w:rsid w:val="002C63FF"/>
    <w:rsid w:val="002E1170"/>
    <w:rsid w:val="002E2FFC"/>
    <w:rsid w:val="002E31BD"/>
    <w:rsid w:val="002E3DD8"/>
    <w:rsid w:val="002F53EF"/>
    <w:rsid w:val="003008C5"/>
    <w:rsid w:val="003045BE"/>
    <w:rsid w:val="00305A9D"/>
    <w:rsid w:val="003363FC"/>
    <w:rsid w:val="00346228"/>
    <w:rsid w:val="0034665E"/>
    <w:rsid w:val="00352078"/>
    <w:rsid w:val="0036211B"/>
    <w:rsid w:val="00364BCE"/>
    <w:rsid w:val="003654E3"/>
    <w:rsid w:val="00374D79"/>
    <w:rsid w:val="0037606F"/>
    <w:rsid w:val="00385354"/>
    <w:rsid w:val="003A1E4D"/>
    <w:rsid w:val="003B1550"/>
    <w:rsid w:val="003B4611"/>
    <w:rsid w:val="003C7BD4"/>
    <w:rsid w:val="003D14EA"/>
    <w:rsid w:val="003E626A"/>
    <w:rsid w:val="003E6A00"/>
    <w:rsid w:val="0040115C"/>
    <w:rsid w:val="00405476"/>
    <w:rsid w:val="00407BD5"/>
    <w:rsid w:val="00413AC2"/>
    <w:rsid w:val="00414008"/>
    <w:rsid w:val="00424A02"/>
    <w:rsid w:val="00433D5B"/>
    <w:rsid w:val="00442F8F"/>
    <w:rsid w:val="00443F60"/>
    <w:rsid w:val="00454AA9"/>
    <w:rsid w:val="00463D29"/>
    <w:rsid w:val="00464BC1"/>
    <w:rsid w:val="00472FCC"/>
    <w:rsid w:val="00485007"/>
    <w:rsid w:val="004850FB"/>
    <w:rsid w:val="00492710"/>
    <w:rsid w:val="00496961"/>
    <w:rsid w:val="004A205A"/>
    <w:rsid w:val="004A2CF9"/>
    <w:rsid w:val="004A2DB4"/>
    <w:rsid w:val="004A3900"/>
    <w:rsid w:val="004B3CEB"/>
    <w:rsid w:val="004B52E8"/>
    <w:rsid w:val="004B7D49"/>
    <w:rsid w:val="004D7B4A"/>
    <w:rsid w:val="004E4752"/>
    <w:rsid w:val="004F340E"/>
    <w:rsid w:val="00505573"/>
    <w:rsid w:val="00533D93"/>
    <w:rsid w:val="00534187"/>
    <w:rsid w:val="0054162F"/>
    <w:rsid w:val="005441C8"/>
    <w:rsid w:val="0054585B"/>
    <w:rsid w:val="00546B35"/>
    <w:rsid w:val="0054751D"/>
    <w:rsid w:val="00552E23"/>
    <w:rsid w:val="00592F90"/>
    <w:rsid w:val="005B47D0"/>
    <w:rsid w:val="005B4B68"/>
    <w:rsid w:val="005C0FD2"/>
    <w:rsid w:val="00614586"/>
    <w:rsid w:val="00630788"/>
    <w:rsid w:val="00635EC1"/>
    <w:rsid w:val="00647278"/>
    <w:rsid w:val="00653971"/>
    <w:rsid w:val="00657AB4"/>
    <w:rsid w:val="00661A5C"/>
    <w:rsid w:val="00665C5D"/>
    <w:rsid w:val="006736E1"/>
    <w:rsid w:val="00673FD7"/>
    <w:rsid w:val="006815B6"/>
    <w:rsid w:val="006A28C0"/>
    <w:rsid w:val="006B03C7"/>
    <w:rsid w:val="006B4917"/>
    <w:rsid w:val="006C07FA"/>
    <w:rsid w:val="006C7B85"/>
    <w:rsid w:val="006F4D9E"/>
    <w:rsid w:val="0070521B"/>
    <w:rsid w:val="00705D03"/>
    <w:rsid w:val="0070651D"/>
    <w:rsid w:val="007066ED"/>
    <w:rsid w:val="007177C0"/>
    <w:rsid w:val="00730142"/>
    <w:rsid w:val="00740114"/>
    <w:rsid w:val="00762FB5"/>
    <w:rsid w:val="007773F0"/>
    <w:rsid w:val="0079107E"/>
    <w:rsid w:val="007A0E6B"/>
    <w:rsid w:val="007A50B1"/>
    <w:rsid w:val="007B1772"/>
    <w:rsid w:val="007B1B3A"/>
    <w:rsid w:val="007E293C"/>
    <w:rsid w:val="007E3023"/>
    <w:rsid w:val="007E47B3"/>
    <w:rsid w:val="007E7B43"/>
    <w:rsid w:val="007F40E6"/>
    <w:rsid w:val="007F70DB"/>
    <w:rsid w:val="007F72B9"/>
    <w:rsid w:val="00810CC1"/>
    <w:rsid w:val="00812F5A"/>
    <w:rsid w:val="00822C1C"/>
    <w:rsid w:val="00832345"/>
    <w:rsid w:val="0084465E"/>
    <w:rsid w:val="00855AE5"/>
    <w:rsid w:val="0087350A"/>
    <w:rsid w:val="00880211"/>
    <w:rsid w:val="00880B4C"/>
    <w:rsid w:val="00882B2F"/>
    <w:rsid w:val="008918A0"/>
    <w:rsid w:val="00895E4A"/>
    <w:rsid w:val="008A40F2"/>
    <w:rsid w:val="008B0CED"/>
    <w:rsid w:val="008B0DBD"/>
    <w:rsid w:val="008B629E"/>
    <w:rsid w:val="008C08AC"/>
    <w:rsid w:val="008C16D9"/>
    <w:rsid w:val="008C2612"/>
    <w:rsid w:val="00900B97"/>
    <w:rsid w:val="0090275C"/>
    <w:rsid w:val="00911439"/>
    <w:rsid w:val="00921D76"/>
    <w:rsid w:val="00922F1C"/>
    <w:rsid w:val="0092481E"/>
    <w:rsid w:val="009275C9"/>
    <w:rsid w:val="00937C10"/>
    <w:rsid w:val="00951FF9"/>
    <w:rsid w:val="009578DE"/>
    <w:rsid w:val="009609AD"/>
    <w:rsid w:val="00960D37"/>
    <w:rsid w:val="009674A6"/>
    <w:rsid w:val="0097710B"/>
    <w:rsid w:val="00977FBA"/>
    <w:rsid w:val="00985070"/>
    <w:rsid w:val="009A229C"/>
    <w:rsid w:val="009A783E"/>
    <w:rsid w:val="009B0A2F"/>
    <w:rsid w:val="009B2955"/>
    <w:rsid w:val="009B2A12"/>
    <w:rsid w:val="009C44A3"/>
    <w:rsid w:val="009D3048"/>
    <w:rsid w:val="009E406C"/>
    <w:rsid w:val="009E4853"/>
    <w:rsid w:val="009F1AEB"/>
    <w:rsid w:val="009F285F"/>
    <w:rsid w:val="009F7F85"/>
    <w:rsid w:val="00A036A0"/>
    <w:rsid w:val="00A10156"/>
    <w:rsid w:val="00A15311"/>
    <w:rsid w:val="00A20549"/>
    <w:rsid w:val="00A3707A"/>
    <w:rsid w:val="00A3754F"/>
    <w:rsid w:val="00A44347"/>
    <w:rsid w:val="00A72E5B"/>
    <w:rsid w:val="00A80FFD"/>
    <w:rsid w:val="00A833CA"/>
    <w:rsid w:val="00A96A5B"/>
    <w:rsid w:val="00AA2842"/>
    <w:rsid w:val="00AE6F6B"/>
    <w:rsid w:val="00B14D59"/>
    <w:rsid w:val="00B21A90"/>
    <w:rsid w:val="00B323E8"/>
    <w:rsid w:val="00B325A9"/>
    <w:rsid w:val="00B36874"/>
    <w:rsid w:val="00B452CA"/>
    <w:rsid w:val="00B46E82"/>
    <w:rsid w:val="00B61FBC"/>
    <w:rsid w:val="00B843D9"/>
    <w:rsid w:val="00BB2146"/>
    <w:rsid w:val="00BB6EAA"/>
    <w:rsid w:val="00BE1EC5"/>
    <w:rsid w:val="00BE5B9D"/>
    <w:rsid w:val="00C06527"/>
    <w:rsid w:val="00C07B10"/>
    <w:rsid w:val="00C105E3"/>
    <w:rsid w:val="00C12E22"/>
    <w:rsid w:val="00C12E31"/>
    <w:rsid w:val="00C208F5"/>
    <w:rsid w:val="00C26E5C"/>
    <w:rsid w:val="00C2754E"/>
    <w:rsid w:val="00C31890"/>
    <w:rsid w:val="00C32C9C"/>
    <w:rsid w:val="00C36CA3"/>
    <w:rsid w:val="00C36CDC"/>
    <w:rsid w:val="00C418D7"/>
    <w:rsid w:val="00C466DB"/>
    <w:rsid w:val="00C469CA"/>
    <w:rsid w:val="00C51022"/>
    <w:rsid w:val="00C657A4"/>
    <w:rsid w:val="00C67651"/>
    <w:rsid w:val="00CA6735"/>
    <w:rsid w:val="00CB201D"/>
    <w:rsid w:val="00CD18AE"/>
    <w:rsid w:val="00CE1B6F"/>
    <w:rsid w:val="00CE3DA9"/>
    <w:rsid w:val="00CF1AC6"/>
    <w:rsid w:val="00CF3B03"/>
    <w:rsid w:val="00D02A08"/>
    <w:rsid w:val="00D139C6"/>
    <w:rsid w:val="00D20B5F"/>
    <w:rsid w:val="00D23CF8"/>
    <w:rsid w:val="00D37A82"/>
    <w:rsid w:val="00D501FD"/>
    <w:rsid w:val="00D525C8"/>
    <w:rsid w:val="00D566C3"/>
    <w:rsid w:val="00D63F92"/>
    <w:rsid w:val="00D64625"/>
    <w:rsid w:val="00D719F7"/>
    <w:rsid w:val="00D97ED3"/>
    <w:rsid w:val="00DA3C75"/>
    <w:rsid w:val="00DB185E"/>
    <w:rsid w:val="00DB36F6"/>
    <w:rsid w:val="00DB653E"/>
    <w:rsid w:val="00DB6E2A"/>
    <w:rsid w:val="00DB787C"/>
    <w:rsid w:val="00DC4DC2"/>
    <w:rsid w:val="00DD6524"/>
    <w:rsid w:val="00DE3AF1"/>
    <w:rsid w:val="00DF5E0E"/>
    <w:rsid w:val="00E00770"/>
    <w:rsid w:val="00E03576"/>
    <w:rsid w:val="00E40C43"/>
    <w:rsid w:val="00E472C1"/>
    <w:rsid w:val="00E53C45"/>
    <w:rsid w:val="00E573B5"/>
    <w:rsid w:val="00E6011B"/>
    <w:rsid w:val="00E63779"/>
    <w:rsid w:val="00E83E3C"/>
    <w:rsid w:val="00EB2B06"/>
    <w:rsid w:val="00EB467B"/>
    <w:rsid w:val="00EB7C53"/>
    <w:rsid w:val="00EC0B18"/>
    <w:rsid w:val="00EC14D3"/>
    <w:rsid w:val="00ED36F0"/>
    <w:rsid w:val="00EE74FA"/>
    <w:rsid w:val="00EE7B3E"/>
    <w:rsid w:val="00EF0BEF"/>
    <w:rsid w:val="00EF4DCB"/>
    <w:rsid w:val="00EF7689"/>
    <w:rsid w:val="00F02BD8"/>
    <w:rsid w:val="00F03E73"/>
    <w:rsid w:val="00F05D5E"/>
    <w:rsid w:val="00F132F4"/>
    <w:rsid w:val="00F144D5"/>
    <w:rsid w:val="00F2781C"/>
    <w:rsid w:val="00F3381D"/>
    <w:rsid w:val="00F95713"/>
    <w:rsid w:val="00F96182"/>
    <w:rsid w:val="00FA02D4"/>
    <w:rsid w:val="00FA35F8"/>
    <w:rsid w:val="00FA69A2"/>
    <w:rsid w:val="00FC4579"/>
    <w:rsid w:val="00FD2AF3"/>
    <w:rsid w:val="00FD78CE"/>
    <w:rsid w:val="00FE35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A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2E23"/>
    <w:pPr>
      <w:keepNext/>
      <w:keepLines/>
      <w:widowControl w:val="0"/>
      <w:spacing w:before="480"/>
      <w:outlineLvl w:val="0"/>
    </w:pPr>
    <w:rPr>
      <w:rFonts w:asciiTheme="majorHAnsi" w:eastAsiaTheme="majorEastAsia" w:hAnsiTheme="majorHAnsi" w:cstheme="majorBidi"/>
      <w:b/>
      <w:bCs/>
      <w:color w:val="345A8A" w:themeColor="accent1" w:themeShade="B5"/>
      <w:kern w:val="2"/>
      <w:sz w:val="32"/>
      <w:szCs w:val="32"/>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52E23"/>
    <w:rPr>
      <w:rFonts w:asciiTheme="majorHAnsi" w:eastAsiaTheme="majorEastAsia" w:hAnsiTheme="majorHAnsi" w:cstheme="majorBidi"/>
      <w:b/>
      <w:bCs/>
      <w:color w:val="345A8A" w:themeColor="accent1" w:themeShade="B5"/>
      <w:kern w:val="2"/>
      <w:sz w:val="32"/>
      <w:szCs w:val="32"/>
      <w:lang w:val="en-US" w:eastAsia="zh-TW"/>
    </w:rPr>
  </w:style>
  <w:style w:type="paragraph" w:styleId="a3">
    <w:name w:val="List Paragraph"/>
    <w:basedOn w:val="a"/>
    <w:uiPriority w:val="34"/>
    <w:qFormat/>
    <w:rsid w:val="00552E23"/>
    <w:pPr>
      <w:widowControl w:val="0"/>
      <w:ind w:left="720"/>
      <w:contextualSpacing/>
    </w:pPr>
    <w:rPr>
      <w:rFonts w:ascii="Times New Roman" w:eastAsia="新細明體" w:hAnsi="Times New Roman" w:cs="Times New Roman"/>
      <w:kern w:val="2"/>
      <w:lang w:val="en-US" w:eastAsia="zh-TW"/>
    </w:rPr>
  </w:style>
  <w:style w:type="paragraph" w:styleId="a4">
    <w:name w:val="header"/>
    <w:basedOn w:val="a"/>
    <w:link w:val="a5"/>
    <w:uiPriority w:val="99"/>
    <w:unhideWhenUsed/>
    <w:rsid w:val="00105151"/>
    <w:pPr>
      <w:tabs>
        <w:tab w:val="center" w:pos="4153"/>
        <w:tab w:val="right" w:pos="8306"/>
      </w:tabs>
      <w:snapToGrid w:val="0"/>
    </w:pPr>
    <w:rPr>
      <w:sz w:val="20"/>
      <w:szCs w:val="20"/>
    </w:rPr>
  </w:style>
  <w:style w:type="character" w:customStyle="1" w:styleId="a5">
    <w:name w:val="頁首 字元"/>
    <w:basedOn w:val="a0"/>
    <w:link w:val="a4"/>
    <w:uiPriority w:val="99"/>
    <w:rsid w:val="00105151"/>
    <w:rPr>
      <w:sz w:val="20"/>
      <w:szCs w:val="20"/>
    </w:rPr>
  </w:style>
  <w:style w:type="paragraph" w:styleId="a6">
    <w:name w:val="footer"/>
    <w:basedOn w:val="a"/>
    <w:link w:val="a7"/>
    <w:uiPriority w:val="99"/>
    <w:unhideWhenUsed/>
    <w:rsid w:val="00105151"/>
    <w:pPr>
      <w:tabs>
        <w:tab w:val="center" w:pos="4153"/>
        <w:tab w:val="right" w:pos="8306"/>
      </w:tabs>
      <w:snapToGrid w:val="0"/>
    </w:pPr>
    <w:rPr>
      <w:sz w:val="20"/>
      <w:szCs w:val="20"/>
    </w:rPr>
  </w:style>
  <w:style w:type="character" w:customStyle="1" w:styleId="a7">
    <w:name w:val="頁尾 字元"/>
    <w:basedOn w:val="a0"/>
    <w:link w:val="a6"/>
    <w:uiPriority w:val="99"/>
    <w:rsid w:val="00105151"/>
    <w:rPr>
      <w:sz w:val="20"/>
      <w:szCs w:val="20"/>
    </w:rPr>
  </w:style>
  <w:style w:type="character" w:styleId="a8">
    <w:name w:val="annotation reference"/>
    <w:basedOn w:val="a0"/>
    <w:uiPriority w:val="99"/>
    <w:semiHidden/>
    <w:unhideWhenUsed/>
    <w:rsid w:val="00FA35F8"/>
    <w:rPr>
      <w:sz w:val="18"/>
      <w:szCs w:val="18"/>
    </w:rPr>
  </w:style>
  <w:style w:type="paragraph" w:styleId="a9">
    <w:name w:val="annotation text"/>
    <w:basedOn w:val="a"/>
    <w:link w:val="aa"/>
    <w:uiPriority w:val="99"/>
    <w:semiHidden/>
    <w:unhideWhenUsed/>
    <w:rsid w:val="00FA35F8"/>
  </w:style>
  <w:style w:type="character" w:customStyle="1" w:styleId="aa">
    <w:name w:val="註解文字 字元"/>
    <w:basedOn w:val="a0"/>
    <w:link w:val="a9"/>
    <w:uiPriority w:val="99"/>
    <w:semiHidden/>
    <w:rsid w:val="00FA35F8"/>
  </w:style>
  <w:style w:type="paragraph" w:styleId="ab">
    <w:name w:val="annotation subject"/>
    <w:basedOn w:val="a9"/>
    <w:next w:val="a9"/>
    <w:link w:val="ac"/>
    <w:uiPriority w:val="99"/>
    <w:semiHidden/>
    <w:unhideWhenUsed/>
    <w:rsid w:val="00FA35F8"/>
    <w:rPr>
      <w:b/>
      <w:bCs/>
    </w:rPr>
  </w:style>
  <w:style w:type="character" w:customStyle="1" w:styleId="ac">
    <w:name w:val="註解主旨 字元"/>
    <w:basedOn w:val="aa"/>
    <w:link w:val="ab"/>
    <w:uiPriority w:val="99"/>
    <w:semiHidden/>
    <w:rsid w:val="00FA35F8"/>
    <w:rPr>
      <w:b/>
      <w:bCs/>
    </w:rPr>
  </w:style>
  <w:style w:type="paragraph" w:styleId="ad">
    <w:name w:val="Balloon Text"/>
    <w:basedOn w:val="a"/>
    <w:link w:val="ae"/>
    <w:uiPriority w:val="99"/>
    <w:semiHidden/>
    <w:unhideWhenUsed/>
    <w:rsid w:val="00FA35F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A35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2E23"/>
    <w:pPr>
      <w:keepNext/>
      <w:keepLines/>
      <w:widowControl w:val="0"/>
      <w:spacing w:before="480"/>
      <w:outlineLvl w:val="0"/>
    </w:pPr>
    <w:rPr>
      <w:rFonts w:asciiTheme="majorHAnsi" w:eastAsiaTheme="majorEastAsia" w:hAnsiTheme="majorHAnsi" w:cstheme="majorBidi"/>
      <w:b/>
      <w:bCs/>
      <w:color w:val="345A8A" w:themeColor="accent1" w:themeShade="B5"/>
      <w:kern w:val="2"/>
      <w:sz w:val="32"/>
      <w:szCs w:val="32"/>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52E23"/>
    <w:rPr>
      <w:rFonts w:asciiTheme="majorHAnsi" w:eastAsiaTheme="majorEastAsia" w:hAnsiTheme="majorHAnsi" w:cstheme="majorBidi"/>
      <w:b/>
      <w:bCs/>
      <w:color w:val="345A8A" w:themeColor="accent1" w:themeShade="B5"/>
      <w:kern w:val="2"/>
      <w:sz w:val="32"/>
      <w:szCs w:val="32"/>
      <w:lang w:val="en-US" w:eastAsia="zh-TW"/>
    </w:rPr>
  </w:style>
  <w:style w:type="paragraph" w:styleId="a3">
    <w:name w:val="List Paragraph"/>
    <w:basedOn w:val="a"/>
    <w:uiPriority w:val="34"/>
    <w:qFormat/>
    <w:rsid w:val="00552E23"/>
    <w:pPr>
      <w:widowControl w:val="0"/>
      <w:ind w:left="720"/>
      <w:contextualSpacing/>
    </w:pPr>
    <w:rPr>
      <w:rFonts w:ascii="Times New Roman" w:eastAsia="新細明體" w:hAnsi="Times New Roman" w:cs="Times New Roman"/>
      <w:kern w:val="2"/>
      <w:lang w:val="en-US" w:eastAsia="zh-TW"/>
    </w:rPr>
  </w:style>
  <w:style w:type="paragraph" w:styleId="a4">
    <w:name w:val="header"/>
    <w:basedOn w:val="a"/>
    <w:link w:val="a5"/>
    <w:uiPriority w:val="99"/>
    <w:unhideWhenUsed/>
    <w:rsid w:val="00105151"/>
    <w:pPr>
      <w:tabs>
        <w:tab w:val="center" w:pos="4153"/>
        <w:tab w:val="right" w:pos="8306"/>
      </w:tabs>
      <w:snapToGrid w:val="0"/>
    </w:pPr>
    <w:rPr>
      <w:sz w:val="20"/>
      <w:szCs w:val="20"/>
    </w:rPr>
  </w:style>
  <w:style w:type="character" w:customStyle="1" w:styleId="a5">
    <w:name w:val="頁首 字元"/>
    <w:basedOn w:val="a0"/>
    <w:link w:val="a4"/>
    <w:uiPriority w:val="99"/>
    <w:rsid w:val="00105151"/>
    <w:rPr>
      <w:sz w:val="20"/>
      <w:szCs w:val="20"/>
    </w:rPr>
  </w:style>
  <w:style w:type="paragraph" w:styleId="a6">
    <w:name w:val="footer"/>
    <w:basedOn w:val="a"/>
    <w:link w:val="a7"/>
    <w:uiPriority w:val="99"/>
    <w:unhideWhenUsed/>
    <w:rsid w:val="00105151"/>
    <w:pPr>
      <w:tabs>
        <w:tab w:val="center" w:pos="4153"/>
        <w:tab w:val="right" w:pos="8306"/>
      </w:tabs>
      <w:snapToGrid w:val="0"/>
    </w:pPr>
    <w:rPr>
      <w:sz w:val="20"/>
      <w:szCs w:val="20"/>
    </w:rPr>
  </w:style>
  <w:style w:type="character" w:customStyle="1" w:styleId="a7">
    <w:name w:val="頁尾 字元"/>
    <w:basedOn w:val="a0"/>
    <w:link w:val="a6"/>
    <w:uiPriority w:val="99"/>
    <w:rsid w:val="00105151"/>
    <w:rPr>
      <w:sz w:val="20"/>
      <w:szCs w:val="20"/>
    </w:rPr>
  </w:style>
  <w:style w:type="character" w:styleId="a8">
    <w:name w:val="annotation reference"/>
    <w:basedOn w:val="a0"/>
    <w:uiPriority w:val="99"/>
    <w:semiHidden/>
    <w:unhideWhenUsed/>
    <w:rsid w:val="00FA35F8"/>
    <w:rPr>
      <w:sz w:val="18"/>
      <w:szCs w:val="18"/>
    </w:rPr>
  </w:style>
  <w:style w:type="paragraph" w:styleId="a9">
    <w:name w:val="annotation text"/>
    <w:basedOn w:val="a"/>
    <w:link w:val="aa"/>
    <w:uiPriority w:val="99"/>
    <w:semiHidden/>
    <w:unhideWhenUsed/>
    <w:rsid w:val="00FA35F8"/>
  </w:style>
  <w:style w:type="character" w:customStyle="1" w:styleId="aa">
    <w:name w:val="註解文字 字元"/>
    <w:basedOn w:val="a0"/>
    <w:link w:val="a9"/>
    <w:uiPriority w:val="99"/>
    <w:semiHidden/>
    <w:rsid w:val="00FA35F8"/>
  </w:style>
  <w:style w:type="paragraph" w:styleId="ab">
    <w:name w:val="annotation subject"/>
    <w:basedOn w:val="a9"/>
    <w:next w:val="a9"/>
    <w:link w:val="ac"/>
    <w:uiPriority w:val="99"/>
    <w:semiHidden/>
    <w:unhideWhenUsed/>
    <w:rsid w:val="00FA35F8"/>
    <w:rPr>
      <w:b/>
      <w:bCs/>
    </w:rPr>
  </w:style>
  <w:style w:type="character" w:customStyle="1" w:styleId="ac">
    <w:name w:val="註解主旨 字元"/>
    <w:basedOn w:val="aa"/>
    <w:link w:val="ab"/>
    <w:uiPriority w:val="99"/>
    <w:semiHidden/>
    <w:rsid w:val="00FA35F8"/>
    <w:rPr>
      <w:b/>
      <w:bCs/>
    </w:rPr>
  </w:style>
  <w:style w:type="paragraph" w:styleId="ad">
    <w:name w:val="Balloon Text"/>
    <w:basedOn w:val="a"/>
    <w:link w:val="ae"/>
    <w:uiPriority w:val="99"/>
    <w:semiHidden/>
    <w:unhideWhenUsed/>
    <w:rsid w:val="00FA35F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A35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68D3-FEE1-442D-89D1-B7E36F15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Pages>
  <Words>1831</Words>
  <Characters>10437</Characters>
  <Application>Microsoft Office Word</Application>
  <DocSecurity>0</DocSecurity>
  <Lines>86</Lines>
  <Paragraphs>24</Paragraphs>
  <ScaleCrop>false</ScaleCrop>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Chen</dc:creator>
  <cp:keywords/>
  <dc:description/>
  <cp:lastModifiedBy>E</cp:lastModifiedBy>
  <cp:revision>276</cp:revision>
  <dcterms:created xsi:type="dcterms:W3CDTF">2015-07-20T07:34:00Z</dcterms:created>
  <dcterms:modified xsi:type="dcterms:W3CDTF">2015-08-18T09:12:00Z</dcterms:modified>
</cp:coreProperties>
</file>