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24" w:rsidRPr="00774308" w:rsidRDefault="00F61A24" w:rsidP="00F61A24">
      <w:pPr>
        <w:jc w:val="center"/>
        <w:rPr>
          <w:rFonts w:ascii="Times New Roman" w:eastAsia="新細明體" w:hAnsi="Times New Roman" w:cs="Times New Roman"/>
          <w:b/>
          <w:sz w:val="28"/>
          <w:szCs w:val="28"/>
          <w:lang w:val="en-US"/>
        </w:rPr>
      </w:pPr>
      <w:r w:rsidRPr="00774308">
        <w:rPr>
          <w:rFonts w:ascii="Times New Roman" w:eastAsia="新細明體" w:hAnsi="Times New Roman" w:cs="Times New Roman"/>
          <w:b/>
          <w:sz w:val="28"/>
          <w:szCs w:val="28"/>
          <w:lang w:val="en-US"/>
        </w:rPr>
        <w:t>NATIONAL SUN YAT-SEN UNIVERSITY</w:t>
      </w:r>
    </w:p>
    <w:p w:rsidR="00F61A24" w:rsidRPr="00774308" w:rsidRDefault="00F61A24" w:rsidP="00F61A24">
      <w:pPr>
        <w:jc w:val="center"/>
        <w:rPr>
          <w:rFonts w:ascii="Times New Roman" w:eastAsia="新細明體" w:hAnsi="Times New Roman" w:cs="Times New Roman"/>
          <w:b/>
          <w:sz w:val="28"/>
          <w:szCs w:val="28"/>
          <w:lang w:val="en-US"/>
        </w:rPr>
      </w:pPr>
    </w:p>
    <w:p w:rsidR="00F61A24" w:rsidRPr="00774308" w:rsidRDefault="00F61A24" w:rsidP="00F61A24">
      <w:pPr>
        <w:jc w:val="center"/>
        <w:rPr>
          <w:rFonts w:ascii="Times New Roman" w:eastAsia="新細明體" w:hAnsi="Times New Roman" w:cs="Times New Roman"/>
          <w:b/>
          <w:sz w:val="28"/>
          <w:szCs w:val="28"/>
          <w:lang w:val="en-US" w:eastAsia="zh-TW"/>
        </w:rPr>
      </w:pPr>
      <w:r w:rsidRPr="00774308">
        <w:rPr>
          <w:rFonts w:ascii="Times New Roman" w:eastAsia="新細明體" w:hAnsi="Times New Roman" w:cs="Times New Roman"/>
          <w:b/>
          <w:sz w:val="28"/>
          <w:szCs w:val="28"/>
          <w:lang w:val="en-US" w:eastAsia="zh-TW"/>
        </w:rPr>
        <w:t xml:space="preserve">College of Social Sciences Regulations for Establishment of Faculty </w:t>
      </w:r>
      <w:r w:rsidR="004043CC" w:rsidRPr="00774308">
        <w:rPr>
          <w:rFonts w:ascii="Times New Roman" w:eastAsia="新細明體" w:hAnsi="Times New Roman" w:cs="Times New Roman"/>
          <w:b/>
          <w:sz w:val="28"/>
          <w:szCs w:val="28"/>
          <w:lang w:val="en-US" w:eastAsia="zh-TW"/>
        </w:rPr>
        <w:t>Evaluation</w:t>
      </w:r>
      <w:r w:rsidRPr="00774308">
        <w:rPr>
          <w:rFonts w:ascii="Times New Roman" w:eastAsia="新細明體" w:hAnsi="Times New Roman" w:cs="Times New Roman"/>
          <w:b/>
          <w:sz w:val="28"/>
          <w:szCs w:val="28"/>
          <w:lang w:val="en-US" w:eastAsia="zh-TW"/>
        </w:rPr>
        <w:t xml:space="preserve"> Committee</w:t>
      </w:r>
    </w:p>
    <w:p w:rsidR="00F61A24" w:rsidRPr="00774308" w:rsidRDefault="00F61A24" w:rsidP="00F61A24">
      <w:pPr>
        <w:jc w:val="center"/>
        <w:rPr>
          <w:rFonts w:ascii="Times New Roman" w:eastAsia="新細明體" w:hAnsi="Times New Roman" w:cs="Times New Roman"/>
          <w:lang w:val="en-US" w:eastAsia="zh-TW"/>
        </w:rPr>
      </w:pPr>
    </w:p>
    <w:p w:rsidR="00F61A24" w:rsidRPr="00774308" w:rsidRDefault="004043CC" w:rsidP="00F61A24">
      <w:pPr>
        <w:rPr>
          <w:rFonts w:ascii="Times New Roman" w:eastAsia="新細明體" w:hAnsi="Times New Roman" w:cs="Times New Roman"/>
          <w:sz w:val="20"/>
          <w:szCs w:val="20"/>
          <w:lang w:val="en-US" w:eastAsia="zh-TW"/>
        </w:rPr>
      </w:pPr>
      <w:r w:rsidRPr="00774308">
        <w:rPr>
          <w:rFonts w:ascii="Times New Roman" w:eastAsia="新細明體" w:hAnsi="Times New Roman" w:cs="Times New Roman"/>
          <w:sz w:val="20"/>
          <w:szCs w:val="20"/>
          <w:lang w:val="en-US" w:eastAsia="zh-TW"/>
        </w:rPr>
        <w:t>Approved by the 10</w:t>
      </w:r>
      <w:r w:rsidRPr="00774308">
        <w:rPr>
          <w:rFonts w:ascii="Times New Roman" w:eastAsia="新細明體" w:hAnsi="Times New Roman" w:cs="Times New Roman"/>
          <w:sz w:val="20"/>
          <w:szCs w:val="20"/>
          <w:vertAlign w:val="superscript"/>
          <w:lang w:val="en-US" w:eastAsia="zh-TW"/>
        </w:rPr>
        <w:t>th</w:t>
      </w:r>
      <w:r w:rsidRPr="00774308">
        <w:rPr>
          <w:rFonts w:ascii="Times New Roman" w:eastAsia="新細明體" w:hAnsi="Times New Roman" w:cs="Times New Roman"/>
          <w:sz w:val="20"/>
          <w:szCs w:val="20"/>
          <w:lang w:val="en-US" w:eastAsia="zh-TW"/>
        </w:rPr>
        <w:t xml:space="preserve"> College General Meeting on June 13, 1996, School Year 84.</w:t>
      </w:r>
    </w:p>
    <w:p w:rsidR="004043CC" w:rsidRPr="00135399" w:rsidRDefault="004043CC" w:rsidP="00F61A24">
      <w:pPr>
        <w:rPr>
          <w:rFonts w:ascii="Times New Roman" w:eastAsia="新細明體" w:hAnsi="Times New Roman" w:cs="Times New Roman"/>
          <w:sz w:val="20"/>
          <w:szCs w:val="20"/>
          <w:lang w:val="en-US" w:eastAsia="zh-TW"/>
        </w:rPr>
      </w:pPr>
      <w:r w:rsidRPr="00774308">
        <w:rPr>
          <w:rFonts w:ascii="Times New Roman" w:eastAsia="新細明體" w:hAnsi="Times New Roman" w:cs="Times New Roman"/>
          <w:sz w:val="20"/>
          <w:szCs w:val="20"/>
          <w:lang w:val="en-US" w:eastAsia="zh-TW"/>
        </w:rPr>
        <w:t>Review</w:t>
      </w:r>
      <w:r w:rsidRPr="00135399">
        <w:rPr>
          <w:rFonts w:ascii="Times New Roman" w:eastAsia="新細明體" w:hAnsi="Times New Roman" w:cs="Times New Roman"/>
          <w:sz w:val="20"/>
          <w:szCs w:val="20"/>
          <w:lang w:val="en-US" w:eastAsia="zh-TW"/>
        </w:rPr>
        <w:t>ed and approved by the 175</w:t>
      </w:r>
      <w:r w:rsidRPr="00135399">
        <w:rPr>
          <w:rFonts w:ascii="Times New Roman" w:eastAsia="新細明體" w:hAnsi="Times New Roman" w:cs="Times New Roman"/>
          <w:sz w:val="20"/>
          <w:szCs w:val="20"/>
          <w:vertAlign w:val="superscript"/>
          <w:lang w:val="en-US" w:eastAsia="zh-TW"/>
        </w:rPr>
        <w:t>th</w:t>
      </w:r>
      <w:r w:rsidRPr="00135399">
        <w:rPr>
          <w:rFonts w:ascii="Times New Roman" w:eastAsia="新細明體" w:hAnsi="Times New Roman" w:cs="Times New Roman"/>
          <w:sz w:val="20"/>
          <w:szCs w:val="20"/>
          <w:lang w:val="en-US" w:eastAsia="zh-TW"/>
        </w:rPr>
        <w:t xml:space="preserve"> University Faculty Evaluation Committee Meeting on September 18, 1996.</w:t>
      </w:r>
    </w:p>
    <w:p w:rsidR="004043CC" w:rsidRPr="00135399" w:rsidRDefault="004043CC"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Amended and approved by the 1</w:t>
      </w:r>
      <w:r w:rsidRPr="00135399">
        <w:rPr>
          <w:rFonts w:ascii="Times New Roman" w:eastAsia="新細明體" w:hAnsi="Times New Roman" w:cs="Times New Roman"/>
          <w:sz w:val="20"/>
          <w:szCs w:val="20"/>
          <w:vertAlign w:val="superscript"/>
          <w:lang w:val="en-US" w:eastAsia="zh-TW"/>
        </w:rPr>
        <w:t>st</w:t>
      </w:r>
      <w:r w:rsidRPr="00135399">
        <w:rPr>
          <w:rFonts w:ascii="Times New Roman" w:eastAsia="新細明體" w:hAnsi="Times New Roman" w:cs="Times New Roman"/>
          <w:sz w:val="20"/>
          <w:szCs w:val="20"/>
          <w:lang w:val="en-US" w:eastAsia="zh-TW"/>
        </w:rPr>
        <w:t xml:space="preserve"> College General Meeting on November 18, 2005, School Year 94.</w:t>
      </w:r>
    </w:p>
    <w:p w:rsidR="004043CC" w:rsidRPr="00135399" w:rsidRDefault="004043CC"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Reviewed and approved by the 298</w:t>
      </w:r>
      <w:r w:rsidRPr="00135399">
        <w:rPr>
          <w:rFonts w:ascii="Times New Roman" w:eastAsia="新細明體" w:hAnsi="Times New Roman" w:cs="Times New Roman"/>
          <w:sz w:val="20"/>
          <w:szCs w:val="20"/>
          <w:vertAlign w:val="superscript"/>
          <w:lang w:val="en-US" w:eastAsia="zh-TW"/>
        </w:rPr>
        <w:t>th</w:t>
      </w:r>
      <w:r w:rsidRPr="00135399">
        <w:rPr>
          <w:rFonts w:ascii="Times New Roman" w:eastAsia="新細明體" w:hAnsi="Times New Roman" w:cs="Times New Roman"/>
          <w:sz w:val="20"/>
          <w:szCs w:val="20"/>
          <w:lang w:val="en-US" w:eastAsia="zh-TW"/>
        </w:rPr>
        <w:t xml:space="preserve"> University Faculty Evaluation Committee Meeting on December 1, 2005.</w:t>
      </w:r>
    </w:p>
    <w:p w:rsidR="004043CC" w:rsidRPr="00135399" w:rsidRDefault="004043CC"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Amended and approved by the 2</w:t>
      </w:r>
      <w:r w:rsidRPr="00135399">
        <w:rPr>
          <w:rFonts w:ascii="Times New Roman" w:eastAsia="新細明體" w:hAnsi="Times New Roman" w:cs="Times New Roman"/>
          <w:sz w:val="20"/>
          <w:szCs w:val="20"/>
          <w:vertAlign w:val="superscript"/>
          <w:lang w:val="en-US" w:eastAsia="zh-TW"/>
        </w:rPr>
        <w:t>nd</w:t>
      </w:r>
      <w:r w:rsidRPr="00135399">
        <w:rPr>
          <w:rFonts w:ascii="Times New Roman" w:eastAsia="新細明體" w:hAnsi="Times New Roman" w:cs="Times New Roman"/>
          <w:sz w:val="20"/>
          <w:szCs w:val="20"/>
          <w:lang w:val="en-US" w:eastAsia="zh-TW"/>
        </w:rPr>
        <w:t xml:space="preserve"> College General Meeting on October 29, 2009, School Year 98.</w:t>
      </w:r>
    </w:p>
    <w:p w:rsidR="004043CC" w:rsidRPr="00135399" w:rsidRDefault="004043CC"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Reviewed and approved by the 324</w:t>
      </w:r>
      <w:r w:rsidRPr="00135399">
        <w:rPr>
          <w:rFonts w:ascii="Times New Roman" w:eastAsia="新細明體" w:hAnsi="Times New Roman" w:cs="Times New Roman"/>
          <w:sz w:val="20"/>
          <w:szCs w:val="20"/>
          <w:vertAlign w:val="superscript"/>
          <w:lang w:val="en-US" w:eastAsia="zh-TW"/>
        </w:rPr>
        <w:t>th</w:t>
      </w:r>
      <w:r w:rsidRPr="00135399">
        <w:rPr>
          <w:rFonts w:ascii="Times New Roman" w:eastAsia="新細明體" w:hAnsi="Times New Roman" w:cs="Times New Roman"/>
          <w:sz w:val="20"/>
          <w:szCs w:val="20"/>
          <w:lang w:val="en-US" w:eastAsia="zh-TW"/>
        </w:rPr>
        <w:t xml:space="preserve"> University Faculty Evaluation Committee Meeting on December 15, 2009.</w:t>
      </w:r>
    </w:p>
    <w:p w:rsidR="00774308" w:rsidRPr="00135399" w:rsidRDefault="00774308"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Amended and approved by the 1</w:t>
      </w:r>
      <w:r w:rsidRPr="00135399">
        <w:rPr>
          <w:rFonts w:ascii="Times New Roman" w:eastAsia="新細明體" w:hAnsi="Times New Roman" w:cs="Times New Roman"/>
          <w:sz w:val="20"/>
          <w:szCs w:val="20"/>
          <w:vertAlign w:val="superscript"/>
          <w:lang w:val="en-US" w:eastAsia="zh-TW"/>
        </w:rPr>
        <w:t>st</w:t>
      </w:r>
      <w:r w:rsidRPr="00135399">
        <w:rPr>
          <w:rFonts w:ascii="Times New Roman" w:eastAsia="新細明體" w:hAnsi="Times New Roman" w:cs="Times New Roman"/>
          <w:sz w:val="20"/>
          <w:szCs w:val="20"/>
          <w:lang w:val="en-US" w:eastAsia="zh-TW"/>
        </w:rPr>
        <w:t xml:space="preserve"> College General Meeting on November 21, 2013, School Year 102.</w:t>
      </w:r>
    </w:p>
    <w:p w:rsidR="00774308" w:rsidRPr="00135399" w:rsidRDefault="00774308"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Amended and approved by the 358</w:t>
      </w:r>
      <w:r w:rsidRPr="00135399">
        <w:rPr>
          <w:rFonts w:ascii="Times New Roman" w:eastAsia="新細明體" w:hAnsi="Times New Roman" w:cs="Times New Roman"/>
          <w:sz w:val="20"/>
          <w:szCs w:val="20"/>
          <w:vertAlign w:val="superscript"/>
          <w:lang w:val="en-US" w:eastAsia="zh-TW"/>
        </w:rPr>
        <w:t>th</w:t>
      </w:r>
      <w:r w:rsidRPr="00135399">
        <w:rPr>
          <w:rFonts w:ascii="Times New Roman" w:eastAsia="新細明體" w:hAnsi="Times New Roman" w:cs="Times New Roman"/>
          <w:sz w:val="20"/>
          <w:szCs w:val="20"/>
          <w:lang w:val="en-US" w:eastAsia="zh-TW"/>
        </w:rPr>
        <w:t xml:space="preserve"> University Faculty Evaluation Committee Meeting on December 12, 2013.</w:t>
      </w:r>
    </w:p>
    <w:p w:rsidR="004043CC" w:rsidRPr="00135399" w:rsidRDefault="00135399"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Amended and approved by the 4</w:t>
      </w:r>
      <w:r w:rsidRPr="00135399">
        <w:rPr>
          <w:rFonts w:ascii="Times New Roman" w:eastAsia="新細明體" w:hAnsi="Times New Roman" w:cs="Times New Roman"/>
          <w:sz w:val="20"/>
          <w:szCs w:val="20"/>
          <w:vertAlign w:val="superscript"/>
          <w:lang w:val="en-US" w:eastAsia="zh-TW"/>
        </w:rPr>
        <w:t>th</w:t>
      </w:r>
      <w:r w:rsidRPr="00135399">
        <w:rPr>
          <w:rFonts w:ascii="Times New Roman" w:eastAsia="新細明體" w:hAnsi="Times New Roman" w:cs="Times New Roman"/>
          <w:sz w:val="20"/>
          <w:szCs w:val="20"/>
          <w:lang w:val="en-US" w:eastAsia="zh-TW"/>
        </w:rPr>
        <w:t xml:space="preserve"> College General Meeting of the on May 16, 2017</w:t>
      </w:r>
      <w:r>
        <w:rPr>
          <w:rFonts w:ascii="Times New Roman" w:eastAsia="新細明體" w:hAnsi="Times New Roman" w:cs="Times New Roman"/>
          <w:sz w:val="20"/>
          <w:szCs w:val="20"/>
          <w:lang w:val="en-US" w:eastAsia="zh-TW"/>
        </w:rPr>
        <w:t>, School Year 105</w:t>
      </w:r>
      <w:r w:rsidRPr="00135399">
        <w:rPr>
          <w:rFonts w:ascii="Times New Roman" w:eastAsia="新細明體" w:hAnsi="Times New Roman" w:cs="Times New Roman"/>
          <w:sz w:val="20"/>
          <w:szCs w:val="20"/>
          <w:lang w:val="en-US" w:eastAsia="zh-TW"/>
        </w:rPr>
        <w:t>.</w:t>
      </w:r>
    </w:p>
    <w:p w:rsidR="00135399" w:rsidRPr="00135399" w:rsidRDefault="00135399"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Amended and approved by the 381</w:t>
      </w:r>
      <w:r w:rsidRPr="00135399">
        <w:rPr>
          <w:rFonts w:ascii="Times New Roman" w:eastAsia="新細明體" w:hAnsi="Times New Roman" w:cs="Times New Roman"/>
          <w:sz w:val="20"/>
          <w:szCs w:val="20"/>
          <w:vertAlign w:val="superscript"/>
          <w:lang w:val="en-US" w:eastAsia="zh-TW"/>
        </w:rPr>
        <w:t xml:space="preserve">st </w:t>
      </w:r>
      <w:r w:rsidRPr="00135399">
        <w:rPr>
          <w:rFonts w:ascii="Times New Roman" w:eastAsia="新細明體" w:hAnsi="Times New Roman" w:cs="Times New Roman"/>
          <w:sz w:val="20"/>
          <w:szCs w:val="20"/>
          <w:lang w:val="en-US" w:eastAsia="zh-TW"/>
        </w:rPr>
        <w:t>University Faculty Evaluation Committee Meeting on June 15, 2017.</w:t>
      </w:r>
    </w:p>
    <w:p w:rsidR="00135399" w:rsidRPr="00135399" w:rsidRDefault="00135399"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Amended and approved by the 5</w:t>
      </w:r>
      <w:r w:rsidRPr="00135399">
        <w:rPr>
          <w:rFonts w:ascii="Times New Roman" w:eastAsia="新細明體" w:hAnsi="Times New Roman" w:cs="Times New Roman"/>
          <w:sz w:val="20"/>
          <w:szCs w:val="20"/>
          <w:vertAlign w:val="superscript"/>
          <w:lang w:val="en-US" w:eastAsia="zh-TW"/>
        </w:rPr>
        <w:t>th</w:t>
      </w:r>
      <w:r w:rsidRPr="00135399">
        <w:rPr>
          <w:rFonts w:ascii="Times New Roman" w:eastAsia="新細明體" w:hAnsi="Times New Roman" w:cs="Times New Roman"/>
          <w:sz w:val="20"/>
          <w:szCs w:val="20"/>
          <w:lang w:val="en-US" w:eastAsia="zh-TW"/>
        </w:rPr>
        <w:t xml:space="preserve"> College General Meeting of the on May 14, 2020</w:t>
      </w:r>
      <w:r w:rsidRPr="00135399">
        <w:rPr>
          <w:rFonts w:ascii="Times New Roman" w:eastAsia="新細明體" w:hAnsi="Times New Roman" w:cs="Times New Roman" w:hint="eastAsia"/>
          <w:sz w:val="20"/>
          <w:szCs w:val="20"/>
          <w:lang w:val="en-US" w:eastAsia="zh-TW"/>
        </w:rPr>
        <w:t>,</w:t>
      </w:r>
      <w:r w:rsidRPr="00135399">
        <w:rPr>
          <w:rFonts w:ascii="Times New Roman" w:eastAsia="新細明體" w:hAnsi="Times New Roman" w:cs="Times New Roman"/>
          <w:sz w:val="20"/>
          <w:szCs w:val="20"/>
          <w:lang w:val="en-US" w:eastAsia="zh-TW"/>
        </w:rPr>
        <w:t xml:space="preserve"> School Year 107.</w:t>
      </w:r>
    </w:p>
    <w:p w:rsidR="00135399" w:rsidRPr="00135399" w:rsidRDefault="00135399"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Amended and approved by the 394</w:t>
      </w:r>
      <w:r w:rsidRPr="00135399">
        <w:rPr>
          <w:rFonts w:ascii="Times New Roman" w:eastAsia="新細明體" w:hAnsi="Times New Roman" w:cs="Times New Roman"/>
          <w:sz w:val="20"/>
          <w:szCs w:val="20"/>
          <w:vertAlign w:val="superscript"/>
          <w:lang w:val="en-US" w:eastAsia="zh-TW"/>
        </w:rPr>
        <w:t>th</w:t>
      </w:r>
      <w:r w:rsidRPr="00135399">
        <w:rPr>
          <w:rFonts w:ascii="Times New Roman" w:eastAsia="新細明體" w:hAnsi="Times New Roman" w:cs="Times New Roman"/>
          <w:sz w:val="20"/>
          <w:szCs w:val="20"/>
          <w:lang w:val="en-US" w:eastAsia="zh-TW"/>
        </w:rPr>
        <w:t xml:space="preserve"> University Faculty Evaluation Committee Meeting on June 13, 2020.</w:t>
      </w:r>
    </w:p>
    <w:p w:rsidR="00135399" w:rsidRPr="00135399" w:rsidRDefault="00135399"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Amended and approved by the 2</w:t>
      </w:r>
      <w:r w:rsidRPr="00135399">
        <w:rPr>
          <w:rFonts w:ascii="Times New Roman" w:eastAsia="新細明體" w:hAnsi="Times New Roman" w:cs="Times New Roman"/>
          <w:sz w:val="20"/>
          <w:szCs w:val="20"/>
          <w:vertAlign w:val="superscript"/>
          <w:lang w:val="en-US" w:eastAsia="zh-TW"/>
        </w:rPr>
        <w:t>nd</w:t>
      </w:r>
      <w:r w:rsidRPr="00135399">
        <w:rPr>
          <w:rFonts w:ascii="Times New Roman" w:eastAsia="新細明體" w:hAnsi="Times New Roman" w:cs="Times New Roman"/>
          <w:sz w:val="20"/>
          <w:szCs w:val="20"/>
          <w:lang w:val="en-US" w:eastAsia="zh-TW"/>
        </w:rPr>
        <w:t xml:space="preserve"> College General Meeting on December 7, 2023, School Year 111.</w:t>
      </w:r>
    </w:p>
    <w:p w:rsidR="00135399" w:rsidRPr="00135399" w:rsidRDefault="00135399" w:rsidP="00F61A24">
      <w:pPr>
        <w:rPr>
          <w:rFonts w:ascii="Times New Roman" w:eastAsia="新細明體" w:hAnsi="Times New Roman" w:cs="Times New Roman"/>
          <w:sz w:val="20"/>
          <w:szCs w:val="20"/>
          <w:lang w:val="en-US" w:eastAsia="zh-TW"/>
        </w:rPr>
      </w:pPr>
      <w:r w:rsidRPr="00135399">
        <w:rPr>
          <w:rFonts w:ascii="Times New Roman" w:eastAsia="新細明體" w:hAnsi="Times New Roman" w:cs="Times New Roman"/>
          <w:sz w:val="20"/>
          <w:szCs w:val="20"/>
          <w:lang w:val="en-US" w:eastAsia="zh-TW"/>
        </w:rPr>
        <w:t>Amended and approved by the 420</w:t>
      </w:r>
      <w:r w:rsidRPr="00135399">
        <w:rPr>
          <w:rFonts w:ascii="Times New Roman" w:eastAsia="新細明體" w:hAnsi="Times New Roman" w:cs="Times New Roman"/>
          <w:sz w:val="20"/>
          <w:szCs w:val="20"/>
          <w:vertAlign w:val="superscript"/>
          <w:lang w:val="en-US" w:eastAsia="zh-TW"/>
        </w:rPr>
        <w:t xml:space="preserve">th </w:t>
      </w:r>
      <w:r w:rsidRPr="00135399">
        <w:rPr>
          <w:rFonts w:ascii="Times New Roman" w:eastAsia="新細明體" w:hAnsi="Times New Roman" w:cs="Times New Roman"/>
          <w:sz w:val="20"/>
          <w:szCs w:val="20"/>
          <w:lang w:val="en-US" w:eastAsia="zh-TW"/>
        </w:rPr>
        <w:t>University Faculty Evaluation Committee Meeting on December 29, 2023.</w:t>
      </w:r>
    </w:p>
    <w:p w:rsidR="00F61A24" w:rsidRPr="00774308" w:rsidRDefault="00F61A24" w:rsidP="004043CC">
      <w:pPr>
        <w:pStyle w:val="a3"/>
        <w:numPr>
          <w:ilvl w:val="0"/>
          <w:numId w:val="2"/>
        </w:numPr>
        <w:spacing w:afterLines="50" w:after="120"/>
        <w:ind w:hanging="357"/>
        <w:contextualSpacing w:val="0"/>
        <w:jc w:val="both"/>
        <w:rPr>
          <w:rFonts w:ascii="Times New Roman" w:eastAsia="新細明體" w:hAnsi="Times New Roman" w:cs="Times New Roman"/>
          <w:lang w:eastAsia="zh-TW"/>
        </w:rPr>
      </w:pPr>
      <w:r w:rsidRPr="00774308">
        <w:rPr>
          <w:rFonts w:ascii="Times New Roman" w:eastAsia="新細明體" w:hAnsi="Times New Roman" w:cs="Times New Roman"/>
          <w:lang w:eastAsia="zh-TW"/>
        </w:rPr>
        <w:t xml:space="preserve">The Faculty </w:t>
      </w:r>
      <w:r w:rsidR="004043CC" w:rsidRPr="00774308">
        <w:rPr>
          <w:rFonts w:ascii="Times New Roman" w:eastAsia="新細明體" w:hAnsi="Times New Roman" w:cs="Times New Roman"/>
          <w:lang w:eastAsia="zh-TW"/>
        </w:rPr>
        <w:t>Evaluation</w:t>
      </w:r>
      <w:r w:rsidR="00774308">
        <w:rPr>
          <w:rFonts w:ascii="Times New Roman" w:eastAsia="新細明體" w:hAnsi="Times New Roman" w:cs="Times New Roman"/>
          <w:lang w:eastAsia="zh-TW"/>
        </w:rPr>
        <w:t xml:space="preserve"> Committee of the </w:t>
      </w:r>
      <w:r w:rsidR="00774308">
        <w:rPr>
          <w:rFonts w:ascii="Times New Roman" w:eastAsia="新細明體" w:hAnsi="Times New Roman" w:cs="Times New Roman" w:hint="eastAsia"/>
          <w:lang w:eastAsia="zh-TW"/>
        </w:rPr>
        <w:t>C</w:t>
      </w:r>
      <w:r w:rsidRPr="00774308">
        <w:rPr>
          <w:rFonts w:ascii="Times New Roman" w:eastAsia="新細明體" w:hAnsi="Times New Roman" w:cs="Times New Roman"/>
          <w:lang w:eastAsia="zh-TW"/>
        </w:rPr>
        <w:t xml:space="preserve">ollege </w:t>
      </w:r>
      <w:r w:rsidR="00774308">
        <w:rPr>
          <w:rFonts w:ascii="Times New Roman" w:eastAsia="新細明體" w:hAnsi="Times New Roman" w:cs="Times New Roman" w:hint="eastAsia"/>
          <w:lang w:eastAsia="zh-TW"/>
        </w:rPr>
        <w:t xml:space="preserve">of Social Sciences (hereinafter referred to as </w:t>
      </w:r>
      <w:r w:rsidR="00774308">
        <w:rPr>
          <w:rFonts w:ascii="Times New Roman" w:eastAsia="新細明體" w:hAnsi="Times New Roman" w:cs="Times New Roman"/>
          <w:lang w:eastAsia="zh-TW"/>
        </w:rPr>
        <w:t>“</w:t>
      </w:r>
      <w:r w:rsidR="00774308">
        <w:rPr>
          <w:rFonts w:ascii="Times New Roman" w:eastAsia="新細明體" w:hAnsi="Times New Roman" w:cs="Times New Roman" w:hint="eastAsia"/>
          <w:lang w:eastAsia="zh-TW"/>
        </w:rPr>
        <w:t xml:space="preserve">the </w:t>
      </w:r>
      <w:r w:rsidR="00774308">
        <w:rPr>
          <w:rFonts w:ascii="Times New Roman" w:eastAsia="新細明體" w:hAnsi="Times New Roman" w:cs="Times New Roman"/>
          <w:lang w:eastAsia="zh-TW"/>
        </w:rPr>
        <w:t>Committee”</w:t>
      </w:r>
      <w:r w:rsidR="00774308">
        <w:rPr>
          <w:rFonts w:ascii="Times New Roman" w:eastAsia="新細明體" w:hAnsi="Times New Roman" w:cs="Times New Roman" w:hint="eastAsia"/>
          <w:lang w:eastAsia="zh-TW"/>
        </w:rPr>
        <w:t xml:space="preserve">) </w:t>
      </w:r>
      <w:r w:rsidRPr="00774308">
        <w:rPr>
          <w:rFonts w:ascii="Times New Roman" w:eastAsia="新細明體" w:hAnsi="Times New Roman" w:cs="Times New Roman"/>
          <w:lang w:eastAsia="zh-TW"/>
        </w:rPr>
        <w:t xml:space="preserve">is established in accordance with Article LX of the organization regulations of the university and Article II of Regulations for Establishment of Faculty </w:t>
      </w:r>
      <w:r w:rsidR="004043CC" w:rsidRPr="00774308">
        <w:rPr>
          <w:rFonts w:ascii="Times New Roman" w:eastAsia="新細明體" w:hAnsi="Times New Roman" w:cs="Times New Roman"/>
          <w:lang w:eastAsia="zh-TW"/>
        </w:rPr>
        <w:t>Evaluation</w:t>
      </w:r>
      <w:r w:rsidRPr="00774308">
        <w:rPr>
          <w:rFonts w:ascii="Times New Roman" w:eastAsia="新細明體" w:hAnsi="Times New Roman" w:cs="Times New Roman"/>
          <w:lang w:eastAsia="zh-TW"/>
        </w:rPr>
        <w:t xml:space="preserve"> Committee of </w:t>
      </w:r>
      <w:r w:rsidR="00774308">
        <w:rPr>
          <w:rFonts w:ascii="Times New Roman" w:eastAsia="新細明體" w:hAnsi="Times New Roman" w:cs="Times New Roman" w:hint="eastAsia"/>
          <w:lang w:eastAsia="zh-TW"/>
        </w:rPr>
        <w:t xml:space="preserve">National Sun Yat-sen University (NSYSU) </w:t>
      </w:r>
      <w:r w:rsidRPr="00774308">
        <w:rPr>
          <w:rFonts w:ascii="Times New Roman" w:eastAsia="新細明體" w:hAnsi="Times New Roman" w:cs="Times New Roman"/>
          <w:lang w:eastAsia="zh-TW"/>
        </w:rPr>
        <w:t xml:space="preserve">in order to </w:t>
      </w:r>
      <w:r w:rsidR="00774308">
        <w:rPr>
          <w:rFonts w:ascii="Times New Roman" w:eastAsia="新細明體" w:hAnsi="Times New Roman" w:cs="Times New Roman" w:hint="eastAsia"/>
          <w:lang w:eastAsia="zh-TW"/>
        </w:rPr>
        <w:t xml:space="preserve">review </w:t>
      </w:r>
      <w:r w:rsidRPr="00774308">
        <w:rPr>
          <w:rFonts w:ascii="Times New Roman" w:eastAsia="新細明體" w:hAnsi="Times New Roman" w:cs="Times New Roman"/>
          <w:lang w:eastAsia="zh-TW"/>
        </w:rPr>
        <w:t>appointment</w:t>
      </w:r>
      <w:r w:rsidR="00774308">
        <w:rPr>
          <w:rFonts w:ascii="Times New Roman" w:eastAsia="新細明體" w:hAnsi="Times New Roman" w:cs="Times New Roman" w:hint="eastAsia"/>
          <w:lang w:eastAsia="zh-TW"/>
        </w:rPr>
        <w:t>s</w:t>
      </w:r>
      <w:r w:rsidRPr="00774308">
        <w:rPr>
          <w:rFonts w:ascii="Times New Roman" w:eastAsia="新細明體" w:hAnsi="Times New Roman" w:cs="Times New Roman"/>
          <w:lang w:eastAsia="zh-TW"/>
        </w:rPr>
        <w:t>, employment period</w:t>
      </w:r>
      <w:r w:rsidR="00774308">
        <w:rPr>
          <w:rFonts w:ascii="Times New Roman" w:eastAsia="新細明體" w:hAnsi="Times New Roman" w:cs="Times New Roman" w:hint="eastAsia"/>
          <w:lang w:eastAsia="zh-TW"/>
        </w:rPr>
        <w:t>s</w:t>
      </w:r>
      <w:r w:rsidRPr="00774308">
        <w:rPr>
          <w:rFonts w:ascii="Times New Roman" w:eastAsia="新細明體" w:hAnsi="Times New Roman" w:cs="Times New Roman"/>
          <w:lang w:eastAsia="zh-TW"/>
        </w:rPr>
        <w:t>, promotion</w:t>
      </w:r>
      <w:r w:rsidR="00774308">
        <w:rPr>
          <w:rFonts w:ascii="Times New Roman" w:eastAsia="新細明體" w:hAnsi="Times New Roman" w:cs="Times New Roman" w:hint="eastAsia"/>
          <w:lang w:eastAsia="zh-TW"/>
        </w:rPr>
        <w:t>s</w:t>
      </w:r>
      <w:r w:rsidRPr="00774308">
        <w:rPr>
          <w:rFonts w:ascii="Times New Roman" w:eastAsia="新細明體" w:hAnsi="Times New Roman" w:cs="Times New Roman"/>
          <w:lang w:eastAsia="zh-TW"/>
        </w:rPr>
        <w:t xml:space="preserve">, </w:t>
      </w:r>
      <w:r w:rsidR="00774308">
        <w:rPr>
          <w:rFonts w:ascii="Times New Roman" w:eastAsia="新細明體" w:hAnsi="Times New Roman" w:cs="Times New Roman"/>
          <w:lang w:eastAsia="zh-TW"/>
        </w:rPr>
        <w:t>temporary terminations</w:t>
      </w:r>
      <w:r w:rsidRPr="00774308">
        <w:rPr>
          <w:rFonts w:ascii="Times New Roman" w:eastAsia="新細明體" w:hAnsi="Times New Roman" w:cs="Times New Roman"/>
          <w:lang w:eastAsia="zh-TW"/>
        </w:rPr>
        <w:t xml:space="preserve">, </w:t>
      </w:r>
      <w:r w:rsidR="00774308">
        <w:rPr>
          <w:rFonts w:ascii="Times New Roman" w:eastAsia="新細明體" w:hAnsi="Times New Roman" w:cs="Times New Roman"/>
          <w:lang w:eastAsia="zh-TW"/>
        </w:rPr>
        <w:t>terminations</w:t>
      </w:r>
      <w:r w:rsidRPr="00774308">
        <w:rPr>
          <w:rFonts w:ascii="Times New Roman" w:eastAsia="新細明體" w:hAnsi="Times New Roman" w:cs="Times New Roman"/>
          <w:lang w:eastAsia="zh-TW"/>
        </w:rPr>
        <w:t xml:space="preserve">, </w:t>
      </w:r>
      <w:r w:rsidR="00774308">
        <w:rPr>
          <w:rFonts w:ascii="Times New Roman" w:eastAsia="新細明體" w:hAnsi="Times New Roman" w:cs="Times New Roman"/>
          <w:lang w:eastAsia="zh-TW"/>
        </w:rPr>
        <w:t>non-renewals of contracts</w:t>
      </w:r>
      <w:r w:rsidRPr="00774308">
        <w:rPr>
          <w:rFonts w:ascii="Times New Roman" w:eastAsia="新細明體" w:hAnsi="Times New Roman" w:cs="Times New Roman"/>
          <w:lang w:eastAsia="zh-TW"/>
        </w:rPr>
        <w:t>, extended service</w:t>
      </w:r>
      <w:r w:rsidR="00774308">
        <w:rPr>
          <w:rFonts w:ascii="Times New Roman" w:eastAsia="新細明體" w:hAnsi="Times New Roman" w:cs="Times New Roman" w:hint="eastAsia"/>
          <w:lang w:eastAsia="zh-TW"/>
        </w:rPr>
        <w:t>s</w:t>
      </w:r>
      <w:r w:rsidRPr="00774308">
        <w:rPr>
          <w:rFonts w:ascii="Times New Roman" w:eastAsia="新細明體" w:hAnsi="Times New Roman" w:cs="Times New Roman"/>
          <w:lang w:eastAsia="zh-TW"/>
        </w:rPr>
        <w:t>, secondment</w:t>
      </w:r>
      <w:r w:rsidR="00774308">
        <w:rPr>
          <w:rFonts w:ascii="Times New Roman" w:eastAsia="新細明體" w:hAnsi="Times New Roman" w:cs="Times New Roman" w:hint="eastAsia"/>
          <w:lang w:eastAsia="zh-TW"/>
        </w:rPr>
        <w:t>s</w:t>
      </w:r>
      <w:r w:rsidRPr="00774308">
        <w:rPr>
          <w:rFonts w:ascii="Times New Roman" w:eastAsia="新細明體" w:hAnsi="Times New Roman" w:cs="Times New Roman"/>
          <w:lang w:eastAsia="zh-TW"/>
        </w:rPr>
        <w:t xml:space="preserve">, </w:t>
      </w:r>
      <w:r w:rsidR="00774308">
        <w:rPr>
          <w:rFonts w:ascii="Times New Roman" w:eastAsia="新細明體" w:hAnsi="Times New Roman" w:cs="Times New Roman"/>
          <w:lang w:eastAsia="zh-TW"/>
        </w:rPr>
        <w:t>lectures abroad</w:t>
      </w:r>
      <w:r w:rsidRPr="00774308">
        <w:rPr>
          <w:rFonts w:ascii="Times New Roman" w:eastAsia="新細明體" w:hAnsi="Times New Roman" w:cs="Times New Roman"/>
          <w:lang w:eastAsia="zh-TW"/>
        </w:rPr>
        <w:t xml:space="preserve">, research, </w:t>
      </w:r>
      <w:r w:rsidR="00774308">
        <w:rPr>
          <w:rFonts w:ascii="Times New Roman" w:eastAsia="新細明體" w:hAnsi="Times New Roman" w:cs="Times New Roman" w:hint="eastAsia"/>
          <w:lang w:eastAsia="zh-TW"/>
        </w:rPr>
        <w:t xml:space="preserve">on-going </w:t>
      </w:r>
      <w:r w:rsidR="00774308">
        <w:rPr>
          <w:rFonts w:ascii="Times New Roman" w:eastAsia="新細明體" w:hAnsi="Times New Roman" w:cs="Times New Roman"/>
          <w:lang w:eastAsia="zh-TW"/>
        </w:rPr>
        <w:t>stud</w:t>
      </w:r>
      <w:r w:rsidR="00774308">
        <w:rPr>
          <w:rFonts w:ascii="Times New Roman" w:eastAsia="新細明體" w:hAnsi="Times New Roman" w:cs="Times New Roman" w:hint="eastAsia"/>
          <w:lang w:eastAsia="zh-TW"/>
        </w:rPr>
        <w:t>ies</w:t>
      </w:r>
      <w:r w:rsidRPr="00774308">
        <w:rPr>
          <w:rFonts w:ascii="Times New Roman" w:eastAsia="新細明體" w:hAnsi="Times New Roman" w:cs="Times New Roman"/>
          <w:lang w:eastAsia="zh-TW"/>
        </w:rPr>
        <w:t xml:space="preserve">, professor </w:t>
      </w:r>
      <w:r w:rsidR="00774308">
        <w:rPr>
          <w:rFonts w:ascii="Times New Roman" w:eastAsia="新細明體" w:hAnsi="Times New Roman" w:cs="Times New Roman" w:hint="eastAsia"/>
          <w:lang w:eastAsia="zh-TW"/>
        </w:rPr>
        <w:t xml:space="preserve">research </w:t>
      </w:r>
      <w:r w:rsidRPr="00774308">
        <w:rPr>
          <w:rFonts w:ascii="Times New Roman" w:eastAsia="新細明體" w:hAnsi="Times New Roman" w:cs="Times New Roman"/>
          <w:lang w:eastAsia="zh-TW"/>
        </w:rPr>
        <w:t>leave</w:t>
      </w:r>
      <w:r w:rsidR="00774308">
        <w:rPr>
          <w:rFonts w:ascii="Times New Roman" w:eastAsia="新細明體" w:hAnsi="Times New Roman" w:cs="Times New Roman" w:hint="eastAsia"/>
          <w:lang w:eastAsia="zh-TW"/>
        </w:rPr>
        <w:t>s</w:t>
      </w:r>
      <w:r w:rsidRPr="00774308">
        <w:rPr>
          <w:rFonts w:ascii="Times New Roman" w:eastAsia="新細明體" w:hAnsi="Times New Roman" w:cs="Times New Roman"/>
          <w:lang w:eastAsia="zh-TW"/>
        </w:rPr>
        <w:t xml:space="preserve">, </w:t>
      </w:r>
      <w:r w:rsidR="00774308">
        <w:rPr>
          <w:rFonts w:ascii="Times New Roman" w:eastAsia="新細明體" w:hAnsi="Times New Roman" w:cs="Times New Roman" w:hint="eastAsia"/>
          <w:lang w:eastAsia="zh-TW"/>
        </w:rPr>
        <w:t xml:space="preserve">years of services and </w:t>
      </w:r>
      <w:r w:rsidRPr="00774308">
        <w:rPr>
          <w:rFonts w:ascii="Times New Roman" w:eastAsia="新細明體" w:hAnsi="Times New Roman" w:cs="Times New Roman"/>
          <w:lang w:eastAsia="zh-TW"/>
        </w:rPr>
        <w:t>pay increase</w:t>
      </w:r>
      <w:r w:rsidR="00774308">
        <w:rPr>
          <w:rFonts w:ascii="Times New Roman" w:eastAsia="新細明體" w:hAnsi="Times New Roman" w:cs="Times New Roman" w:hint="eastAsia"/>
          <w:lang w:eastAsia="zh-TW"/>
        </w:rPr>
        <w:t>s</w:t>
      </w:r>
      <w:r w:rsidRPr="00774308">
        <w:rPr>
          <w:rFonts w:ascii="Times New Roman" w:eastAsia="新細明體" w:hAnsi="Times New Roman" w:cs="Times New Roman"/>
          <w:lang w:eastAsia="zh-TW"/>
        </w:rPr>
        <w:t>, identification</w:t>
      </w:r>
      <w:r w:rsidR="009E12DF">
        <w:rPr>
          <w:rFonts w:ascii="Times New Roman" w:eastAsia="新細明體" w:hAnsi="Times New Roman" w:cs="Times New Roman" w:hint="eastAsia"/>
          <w:lang w:eastAsia="zh-TW"/>
        </w:rPr>
        <w:t>s</w:t>
      </w:r>
      <w:r w:rsidRPr="00774308">
        <w:rPr>
          <w:rFonts w:ascii="Times New Roman" w:eastAsia="新細明體" w:hAnsi="Times New Roman" w:cs="Times New Roman"/>
          <w:lang w:eastAsia="zh-TW"/>
        </w:rPr>
        <w:t xml:space="preserve"> of faculty member severance cause</w:t>
      </w:r>
      <w:r w:rsidR="009E12DF">
        <w:rPr>
          <w:rFonts w:ascii="Times New Roman" w:eastAsia="新細明體" w:hAnsi="Times New Roman" w:cs="Times New Roman" w:hint="eastAsia"/>
          <w:lang w:eastAsia="zh-TW"/>
        </w:rPr>
        <w:t>s,</w:t>
      </w:r>
      <w:r w:rsidRPr="00774308">
        <w:rPr>
          <w:rFonts w:ascii="Times New Roman" w:eastAsia="新細明體" w:hAnsi="Times New Roman" w:cs="Times New Roman"/>
          <w:lang w:eastAsia="zh-TW"/>
        </w:rPr>
        <w:t xml:space="preserve"> and other matters to be</w:t>
      </w:r>
      <w:r w:rsidR="009E12DF">
        <w:rPr>
          <w:rFonts w:ascii="Times New Roman" w:eastAsia="新細明體" w:hAnsi="Times New Roman" w:cs="Times New Roman" w:hint="eastAsia"/>
          <w:lang w:eastAsia="zh-TW"/>
        </w:rPr>
        <w:t xml:space="preserve"> reviewed </w:t>
      </w:r>
      <w:r w:rsidRPr="00774308">
        <w:rPr>
          <w:rFonts w:ascii="Times New Roman" w:eastAsia="新細明體" w:hAnsi="Times New Roman" w:cs="Times New Roman"/>
          <w:lang w:eastAsia="zh-TW"/>
        </w:rPr>
        <w:t xml:space="preserve"> in accordance with </w:t>
      </w:r>
      <w:r w:rsidR="009E12DF" w:rsidRPr="00774308">
        <w:rPr>
          <w:rFonts w:ascii="Times New Roman" w:eastAsia="新細明體" w:hAnsi="Times New Roman" w:cs="Times New Roman"/>
          <w:lang w:eastAsia="zh-TW"/>
        </w:rPr>
        <w:t>faculty</w:t>
      </w:r>
      <w:r w:rsidR="009E12DF">
        <w:rPr>
          <w:rFonts w:ascii="Times New Roman" w:eastAsia="新細明體" w:hAnsi="Times New Roman" w:cs="Times New Roman" w:hint="eastAsia"/>
          <w:lang w:eastAsia="zh-TW"/>
        </w:rPr>
        <w:t xml:space="preserve"> regulations</w:t>
      </w:r>
      <w:r w:rsidRPr="00774308">
        <w:rPr>
          <w:rFonts w:ascii="Times New Roman" w:eastAsia="新細明體" w:hAnsi="Times New Roman" w:cs="Times New Roman"/>
          <w:lang w:eastAsia="zh-TW"/>
        </w:rPr>
        <w:t xml:space="preserve"> of </w:t>
      </w:r>
      <w:r w:rsidR="009E12DF">
        <w:rPr>
          <w:rFonts w:ascii="Times New Roman" w:eastAsia="新細明體" w:hAnsi="Times New Roman" w:cs="Times New Roman" w:hint="eastAsia"/>
          <w:lang w:eastAsia="zh-TW"/>
        </w:rPr>
        <w:t xml:space="preserve">the </w:t>
      </w:r>
      <w:r w:rsidRPr="00774308">
        <w:rPr>
          <w:rFonts w:ascii="Times New Roman" w:eastAsia="新細明體" w:hAnsi="Times New Roman" w:cs="Times New Roman"/>
          <w:lang w:eastAsia="zh-TW"/>
        </w:rPr>
        <w:t>College of Social Sciences (</w:t>
      </w:r>
      <w:r w:rsidR="009E12DF">
        <w:rPr>
          <w:rFonts w:ascii="Times New Roman" w:eastAsia="新細明體" w:hAnsi="Times New Roman" w:cs="Times New Roman"/>
          <w:lang w:eastAsia="zh-TW"/>
        </w:rPr>
        <w:t xml:space="preserve">hereinafter referred to as “the </w:t>
      </w:r>
      <w:r w:rsidR="009E12DF">
        <w:rPr>
          <w:rFonts w:ascii="Times New Roman" w:eastAsia="新細明體" w:hAnsi="Times New Roman" w:cs="Times New Roman" w:hint="eastAsia"/>
          <w:lang w:eastAsia="zh-TW"/>
        </w:rPr>
        <w:t>C</w:t>
      </w:r>
      <w:r w:rsidRPr="00774308">
        <w:rPr>
          <w:rFonts w:ascii="Times New Roman" w:eastAsia="新細明體" w:hAnsi="Times New Roman" w:cs="Times New Roman"/>
          <w:lang w:eastAsia="zh-TW"/>
        </w:rPr>
        <w:t>ollege</w:t>
      </w:r>
      <w:r w:rsidR="009E12DF">
        <w:rPr>
          <w:rFonts w:ascii="Times New Roman" w:eastAsia="新細明體" w:hAnsi="Times New Roman" w:cs="Times New Roman"/>
          <w:lang w:eastAsia="zh-TW"/>
        </w:rPr>
        <w:t>”</w:t>
      </w:r>
      <w:r w:rsidRPr="00774308">
        <w:rPr>
          <w:rFonts w:ascii="Times New Roman" w:eastAsia="新細明體" w:hAnsi="Times New Roman" w:cs="Times New Roman"/>
          <w:lang w:eastAsia="zh-TW"/>
        </w:rPr>
        <w:t>).</w:t>
      </w:r>
    </w:p>
    <w:p w:rsidR="008C4D32" w:rsidRPr="008C4D32" w:rsidRDefault="008C4D32" w:rsidP="008C4D32">
      <w:pPr>
        <w:pStyle w:val="a3"/>
        <w:numPr>
          <w:ilvl w:val="0"/>
          <w:numId w:val="2"/>
        </w:numPr>
        <w:spacing w:afterLines="50" w:after="120"/>
        <w:ind w:hanging="357"/>
        <w:contextualSpacing w:val="0"/>
        <w:jc w:val="both"/>
        <w:rPr>
          <w:rFonts w:ascii="Times New Roman" w:eastAsia="新細明體" w:hAnsi="Times New Roman" w:cs="Times New Roman"/>
          <w:highlight w:val="yellow"/>
          <w:lang w:eastAsia="zh-TW"/>
        </w:rPr>
      </w:pPr>
      <w:r w:rsidRPr="008C4D32">
        <w:rPr>
          <w:rFonts w:ascii="Times New Roman" w:eastAsia="新細明體" w:hAnsi="Times New Roman" w:cs="Times New Roman"/>
          <w:highlight w:val="yellow"/>
          <w:lang w:eastAsia="zh-TW"/>
        </w:rPr>
        <w:t>The committee consists of the Dean and the heads of each department (or program) as ex officio members. Additionally, each department (or program) nominates one professorial representative (if no professorial representative is available, the department head may invite a professor from outside the department to attend). Furthermore, all full-time faculty members within the college jointly nominate two professors (one male and one female) to serve as members.</w:t>
      </w:r>
    </w:p>
    <w:p w:rsidR="008C4D32" w:rsidRPr="008C4D32" w:rsidRDefault="008C4D32" w:rsidP="008C4D32">
      <w:pPr>
        <w:spacing w:afterLines="50" w:after="120"/>
        <w:ind w:left="720" w:hanging="11"/>
        <w:jc w:val="both"/>
        <w:rPr>
          <w:rFonts w:ascii="Times New Roman" w:eastAsia="新細明體" w:hAnsi="Times New Roman" w:cs="Times New Roman"/>
          <w:highlight w:val="yellow"/>
          <w:lang w:eastAsia="zh-TW"/>
        </w:rPr>
      </w:pPr>
      <w:r w:rsidRPr="008C4D32">
        <w:rPr>
          <w:rFonts w:ascii="Times New Roman" w:eastAsia="新細明體" w:hAnsi="Times New Roman" w:cs="Times New Roman"/>
          <w:highlight w:val="yellow"/>
          <w:lang w:eastAsia="zh-TW"/>
        </w:rPr>
        <w:t>The Dean serves as the convener of the committee. The term of office for each member is one year, and members may be re-elected consecutively.</w:t>
      </w:r>
    </w:p>
    <w:p w:rsidR="008C4D32" w:rsidRDefault="008C4D32" w:rsidP="008C4D32">
      <w:pPr>
        <w:spacing w:afterLines="50" w:after="120"/>
        <w:ind w:left="720" w:hanging="11"/>
        <w:jc w:val="both"/>
        <w:rPr>
          <w:rFonts w:ascii="Times New Roman" w:eastAsia="新細明體" w:hAnsi="Times New Roman" w:cs="Times New Roman"/>
          <w:lang w:eastAsia="zh-TW"/>
        </w:rPr>
      </w:pPr>
      <w:r w:rsidRPr="008C4D32">
        <w:rPr>
          <w:rFonts w:ascii="Times New Roman" w:eastAsia="新細明體" w:hAnsi="Times New Roman" w:cs="Times New Roman"/>
          <w:highlight w:val="yellow"/>
          <w:lang w:eastAsia="zh-TW"/>
        </w:rPr>
        <w:t>If a department (or program) head does not hold a professorial title, they shall not engage in higher review by a lower-ranking official for cases involving faculty appointments, promotions, and evaluations. They must recuse themselves from such proceedings.</w:t>
      </w:r>
    </w:p>
    <w:p w:rsidR="008C4D32" w:rsidRPr="008C4D32" w:rsidRDefault="008C4D32" w:rsidP="008C4D32">
      <w:pPr>
        <w:spacing w:afterLines="50" w:after="120"/>
        <w:ind w:left="720" w:hanging="11"/>
        <w:jc w:val="both"/>
        <w:rPr>
          <w:rFonts w:ascii="Times New Roman" w:eastAsia="新細明體" w:hAnsi="Times New Roman" w:cs="Times New Roman"/>
          <w:lang w:eastAsia="zh-TW"/>
        </w:rPr>
      </w:pPr>
      <w:r w:rsidRPr="008C4D32">
        <w:rPr>
          <w:rFonts w:ascii="Times New Roman" w:eastAsia="新細明體" w:hAnsi="Times New Roman" w:cs="Times New Roman"/>
          <w:highlight w:val="yellow"/>
          <w:lang w:eastAsia="zh-TW"/>
        </w:rPr>
        <w:t>If a nominated member is unable to serve, a substitute member will be nominated by the respective department to fill the vacancy. For members nominated by the collective of the college, the substitute will be chosen from the candidates nominated in the same year, to complete the remaining term of the absent member.</w:t>
      </w:r>
    </w:p>
    <w:p w:rsidR="00B53E7D" w:rsidRPr="00B53E7D" w:rsidRDefault="00B53E7D" w:rsidP="00B53E7D">
      <w:pPr>
        <w:pStyle w:val="a3"/>
        <w:numPr>
          <w:ilvl w:val="0"/>
          <w:numId w:val="2"/>
        </w:numPr>
        <w:spacing w:afterLines="50" w:after="120"/>
        <w:contextualSpacing w:val="0"/>
        <w:jc w:val="both"/>
        <w:rPr>
          <w:rFonts w:ascii="Times New Roman" w:eastAsia="新細明體" w:hAnsi="Times New Roman" w:cs="Times New Roman"/>
          <w:highlight w:val="yellow"/>
          <w:lang w:eastAsia="zh-TW"/>
        </w:rPr>
      </w:pPr>
      <w:r w:rsidRPr="00B53E7D">
        <w:rPr>
          <w:rFonts w:ascii="Times New Roman" w:eastAsia="新細明體" w:hAnsi="Times New Roman" w:cs="Times New Roman"/>
          <w:highlight w:val="yellow"/>
          <w:lang w:eastAsia="zh-TW"/>
        </w:rPr>
        <w:t>Regarding the matters stipulated in Article I, they must be approved by the Faculty Evaluation Committee of the department (or program, degree program) before being submitted to this committee for review.</w:t>
      </w:r>
    </w:p>
    <w:p w:rsidR="00B53E7D" w:rsidRPr="00B53E7D" w:rsidRDefault="00B53E7D" w:rsidP="00B53E7D">
      <w:pPr>
        <w:pStyle w:val="a3"/>
        <w:numPr>
          <w:ilvl w:val="0"/>
          <w:numId w:val="2"/>
        </w:numPr>
        <w:spacing w:afterLines="50" w:after="120"/>
        <w:contextualSpacing w:val="0"/>
        <w:jc w:val="both"/>
        <w:rPr>
          <w:rFonts w:ascii="Times New Roman" w:eastAsia="新細明體" w:hAnsi="Times New Roman" w:cs="Times New Roman"/>
          <w:highlight w:val="yellow"/>
          <w:lang w:eastAsia="zh-TW"/>
        </w:rPr>
      </w:pPr>
      <w:r w:rsidRPr="00B53E7D">
        <w:rPr>
          <w:rFonts w:ascii="Times New Roman" w:eastAsia="新細明體" w:hAnsi="Times New Roman" w:cs="Times New Roman"/>
          <w:highlight w:val="yellow"/>
          <w:lang w:eastAsia="zh-TW"/>
        </w:rPr>
        <w:t>The matters reviewed by this committee are handled in accordance with the regulations and provisions established by the Ministry of Education, as well as those s</w:t>
      </w:r>
      <w:r>
        <w:rPr>
          <w:rFonts w:ascii="Times New Roman" w:eastAsia="新細明體" w:hAnsi="Times New Roman" w:cs="Times New Roman"/>
          <w:highlight w:val="yellow"/>
          <w:lang w:eastAsia="zh-TW"/>
        </w:rPr>
        <w:t>tipulated by the</w:t>
      </w:r>
      <w:r w:rsidRPr="00B53E7D">
        <w:rPr>
          <w:rFonts w:ascii="Times New Roman" w:eastAsia="新細明體" w:hAnsi="Times New Roman" w:cs="Times New Roman"/>
          <w:highlight w:val="yellow"/>
          <w:lang w:eastAsia="zh-TW"/>
        </w:rPr>
        <w:t xml:space="preserve"> university and college.</w:t>
      </w:r>
    </w:p>
    <w:p w:rsidR="008616A6" w:rsidRPr="008616A6" w:rsidRDefault="006E0F77" w:rsidP="008616A6">
      <w:pPr>
        <w:pStyle w:val="a3"/>
        <w:numPr>
          <w:ilvl w:val="0"/>
          <w:numId w:val="2"/>
        </w:numPr>
        <w:spacing w:afterLines="50" w:after="120"/>
        <w:jc w:val="both"/>
        <w:rPr>
          <w:rFonts w:eastAsia="新細明體"/>
          <w:highlight w:val="yellow"/>
          <w:lang w:val="en-US" w:eastAsia="zh-TW"/>
        </w:rPr>
      </w:pPr>
      <w:r w:rsidRPr="008616A6">
        <w:rPr>
          <w:rFonts w:ascii="Times New Roman" w:eastAsia="新細明體" w:hAnsi="Times New Roman" w:cs="Times New Roman"/>
          <w:highlight w:val="yellow"/>
          <w:lang w:eastAsia="zh-TW"/>
        </w:rPr>
        <w:lastRenderedPageBreak/>
        <w:t xml:space="preserve">The </w:t>
      </w:r>
      <w:r w:rsidR="008616A6" w:rsidRPr="008616A6">
        <w:rPr>
          <w:rFonts w:eastAsia="新細明體"/>
          <w:highlight w:val="yellow"/>
          <w:lang w:val="en-US" w:eastAsia="zh-TW"/>
        </w:rPr>
        <w:t>The meetings of this committee are held irregularly and when convened, decisions on cases are made in accordance with the following proportions of attendance:</w:t>
      </w:r>
    </w:p>
    <w:p w:rsidR="008616A6" w:rsidRPr="008616A6" w:rsidRDefault="008616A6" w:rsidP="008616A6">
      <w:pPr>
        <w:pStyle w:val="a3"/>
        <w:numPr>
          <w:ilvl w:val="1"/>
          <w:numId w:val="2"/>
        </w:numPr>
        <w:spacing w:afterLines="50" w:after="120"/>
        <w:jc w:val="both"/>
        <w:rPr>
          <w:rFonts w:ascii="Times New Roman" w:eastAsia="新細明體" w:hAnsi="Times New Roman" w:cs="Times New Roman"/>
          <w:highlight w:val="yellow"/>
          <w:lang w:val="en-US" w:eastAsia="zh-TW"/>
        </w:rPr>
      </w:pPr>
      <w:r w:rsidRPr="008616A6">
        <w:rPr>
          <w:rFonts w:ascii="Times New Roman" w:eastAsia="新細明體" w:hAnsi="Times New Roman" w:cs="Times New Roman"/>
          <w:highlight w:val="yellow"/>
          <w:lang w:val="en-US" w:eastAsia="zh-TW"/>
        </w:rPr>
        <w:t>For deliberations on cases involving the suspension, dismissal, or non-renewal of faculty appointments, the attendance and approval ratios are conducted in accordance with the provisions of the Teachers' Act.</w:t>
      </w:r>
    </w:p>
    <w:p w:rsidR="008616A6" w:rsidRPr="008616A6" w:rsidRDefault="008616A6" w:rsidP="008616A6">
      <w:pPr>
        <w:pStyle w:val="a3"/>
        <w:numPr>
          <w:ilvl w:val="1"/>
          <w:numId w:val="2"/>
        </w:numPr>
        <w:spacing w:afterLines="50" w:after="120"/>
        <w:jc w:val="both"/>
        <w:rPr>
          <w:rFonts w:ascii="Times New Roman" w:eastAsia="新細明體" w:hAnsi="Times New Roman" w:cs="Times New Roman"/>
          <w:highlight w:val="yellow"/>
          <w:lang w:val="en-US" w:eastAsia="zh-TW"/>
        </w:rPr>
      </w:pPr>
      <w:r w:rsidRPr="008616A6">
        <w:rPr>
          <w:rFonts w:ascii="Times New Roman" w:eastAsia="新細明體" w:hAnsi="Times New Roman" w:cs="Times New Roman"/>
          <w:highlight w:val="yellow"/>
          <w:lang w:val="en-US" w:eastAsia="zh-TW"/>
        </w:rPr>
        <w:t>For deliberations on faculty appointment cases, over half of all members must be present, and more than two-thirds of the attending members must agree for the decision to pass.</w:t>
      </w:r>
    </w:p>
    <w:p w:rsidR="008616A6" w:rsidRPr="008616A6" w:rsidRDefault="008616A6" w:rsidP="008616A6">
      <w:pPr>
        <w:pStyle w:val="a3"/>
        <w:numPr>
          <w:ilvl w:val="1"/>
          <w:numId w:val="2"/>
        </w:numPr>
        <w:spacing w:afterLines="50" w:after="120"/>
        <w:jc w:val="both"/>
        <w:rPr>
          <w:rFonts w:ascii="Times New Roman" w:eastAsia="新細明體" w:hAnsi="Times New Roman" w:cs="Times New Roman"/>
          <w:highlight w:val="yellow"/>
          <w:lang w:val="en-US" w:eastAsia="zh-TW"/>
        </w:rPr>
      </w:pPr>
      <w:r w:rsidRPr="008616A6">
        <w:rPr>
          <w:rFonts w:ascii="Times New Roman" w:eastAsia="新細明體" w:hAnsi="Times New Roman" w:cs="Times New Roman"/>
          <w:highlight w:val="yellow"/>
          <w:lang w:val="en-US" w:eastAsia="zh-TW"/>
        </w:rPr>
        <w:t>For deliberations on faculty promotion cases, more than two-thirds of all members must be present.</w:t>
      </w:r>
    </w:p>
    <w:p w:rsidR="008616A6" w:rsidRPr="008616A6" w:rsidRDefault="008616A6" w:rsidP="008616A6">
      <w:pPr>
        <w:pStyle w:val="a3"/>
        <w:numPr>
          <w:ilvl w:val="1"/>
          <w:numId w:val="2"/>
        </w:numPr>
        <w:spacing w:afterLines="50" w:after="120"/>
        <w:jc w:val="both"/>
        <w:rPr>
          <w:rFonts w:ascii="Times New Roman" w:eastAsia="新細明體" w:hAnsi="Times New Roman" w:cs="Times New Roman"/>
          <w:highlight w:val="yellow"/>
          <w:lang w:val="en-US" w:eastAsia="zh-TW"/>
        </w:rPr>
      </w:pPr>
      <w:r w:rsidRPr="008616A6">
        <w:rPr>
          <w:rFonts w:ascii="Times New Roman" w:eastAsia="新細明體" w:hAnsi="Times New Roman" w:cs="Times New Roman"/>
          <w:highlight w:val="yellow"/>
          <w:lang w:val="en-US" w:eastAsia="zh-TW"/>
        </w:rPr>
        <w:t>For cases other than those mentioned in the first three items, unless otherwise stipulated by regulations, over half of all members must be present, and more than half of the attending members must approve the decision.</w:t>
      </w:r>
    </w:p>
    <w:p w:rsidR="008616A6" w:rsidRPr="008616A6" w:rsidRDefault="008616A6" w:rsidP="008616A6">
      <w:pPr>
        <w:spacing w:afterLines="50" w:after="120"/>
        <w:ind w:leftChars="350" w:left="840"/>
        <w:jc w:val="both"/>
        <w:rPr>
          <w:rFonts w:ascii="Times New Roman" w:eastAsia="新細明體" w:hAnsi="Times New Roman" w:cs="Times New Roman"/>
          <w:lang w:val="en-US" w:eastAsia="zh-TW"/>
        </w:rPr>
      </w:pPr>
      <w:r w:rsidRPr="008616A6">
        <w:rPr>
          <w:rFonts w:ascii="Times New Roman" w:eastAsia="新細明體" w:hAnsi="Times New Roman" w:cs="Times New Roman"/>
          <w:highlight w:val="yellow"/>
          <w:lang w:val="en-US" w:eastAsia="zh-TW"/>
        </w:rPr>
        <w:t>During meetings of this committee, members must attend in person and may not be represented by proxies. However, ex officio members who have legitimate reasons for being unable to attend may be represented by their legal deputies. If the deputy does not hold a professorial title, they may only attend the meeting as observers.</w:t>
      </w:r>
      <w:r w:rsidR="00F04594">
        <w:rPr>
          <w:rFonts w:ascii="Times New Roman" w:eastAsia="新細明體" w:hAnsi="Times New Roman" w:cs="Times New Roman" w:hint="eastAsia"/>
          <w:highlight w:val="yellow"/>
          <w:lang w:val="en-US" w:eastAsia="zh-TW"/>
        </w:rPr>
        <w:t xml:space="preserve"> </w:t>
      </w:r>
      <w:bookmarkStart w:id="0" w:name="_GoBack"/>
      <w:bookmarkEnd w:id="0"/>
    </w:p>
    <w:p w:rsidR="00F61A24" w:rsidRPr="00336207" w:rsidRDefault="00F61A24" w:rsidP="008616A6">
      <w:pPr>
        <w:pStyle w:val="a3"/>
        <w:spacing w:afterLines="50" w:after="120"/>
        <w:contextualSpacing w:val="0"/>
        <w:jc w:val="both"/>
        <w:rPr>
          <w:rFonts w:ascii="Times New Roman" w:eastAsia="新細明體" w:hAnsi="Times New Roman" w:cs="Times New Roman"/>
          <w:lang w:eastAsia="zh-TW"/>
        </w:rPr>
      </w:pPr>
    </w:p>
    <w:p w:rsidR="00F61A24" w:rsidRPr="00774308" w:rsidRDefault="00A84A6E" w:rsidP="004043CC">
      <w:pPr>
        <w:pStyle w:val="a3"/>
        <w:numPr>
          <w:ilvl w:val="0"/>
          <w:numId w:val="2"/>
        </w:numPr>
        <w:spacing w:afterLines="50" w:after="120"/>
        <w:contextualSpacing w:val="0"/>
        <w:jc w:val="both"/>
        <w:rPr>
          <w:rFonts w:ascii="Times New Roman" w:eastAsia="新細明體" w:hAnsi="Times New Roman" w:cs="Times New Roman"/>
          <w:lang w:eastAsia="zh-TW"/>
        </w:rPr>
      </w:pPr>
      <w:r>
        <w:rPr>
          <w:rFonts w:ascii="Times New Roman" w:eastAsia="新細明體" w:hAnsi="Times New Roman" w:cs="Times New Roman"/>
          <w:lang w:eastAsia="zh-TW"/>
        </w:rPr>
        <w:t>Rel</w:t>
      </w:r>
      <w:r>
        <w:rPr>
          <w:rFonts w:ascii="Times New Roman" w:eastAsia="新細明體" w:hAnsi="Times New Roman" w:cs="Times New Roman" w:hint="eastAsia"/>
          <w:lang w:eastAsia="zh-TW"/>
        </w:rPr>
        <w:t>evant</w:t>
      </w:r>
      <w:r w:rsidR="00F61A24" w:rsidRPr="00774308">
        <w:rPr>
          <w:rFonts w:ascii="Times New Roman" w:eastAsia="新細明體" w:hAnsi="Times New Roman" w:cs="Times New Roman"/>
          <w:lang w:eastAsia="zh-TW"/>
        </w:rPr>
        <w:t xml:space="preserve"> personnel may be invited </w:t>
      </w:r>
      <w:r>
        <w:rPr>
          <w:rFonts w:ascii="Times New Roman" w:eastAsia="新細明體" w:hAnsi="Times New Roman" w:cs="Times New Roman" w:hint="eastAsia"/>
          <w:lang w:eastAsia="zh-TW"/>
        </w:rPr>
        <w:t xml:space="preserve">to make statements or explanations </w:t>
      </w:r>
      <w:r>
        <w:rPr>
          <w:rFonts w:ascii="Times New Roman" w:eastAsia="新細明體" w:hAnsi="Times New Roman" w:cs="Times New Roman"/>
          <w:lang w:eastAsia="zh-TW"/>
        </w:rPr>
        <w:t xml:space="preserve">in </w:t>
      </w:r>
      <w:r w:rsidR="00F61A24" w:rsidRPr="00774308">
        <w:rPr>
          <w:rFonts w:ascii="Times New Roman" w:eastAsia="新細明體" w:hAnsi="Times New Roman" w:cs="Times New Roman"/>
          <w:lang w:eastAsia="zh-TW"/>
        </w:rPr>
        <w:t>meeting</w:t>
      </w:r>
      <w:r>
        <w:rPr>
          <w:rFonts w:ascii="Times New Roman" w:eastAsia="新細明體" w:hAnsi="Times New Roman" w:cs="Times New Roman" w:hint="eastAsia"/>
          <w:lang w:eastAsia="zh-TW"/>
        </w:rPr>
        <w:t>s</w:t>
      </w:r>
      <w:r>
        <w:rPr>
          <w:rFonts w:ascii="Times New Roman" w:eastAsia="新細明體" w:hAnsi="Times New Roman" w:cs="Times New Roman"/>
          <w:lang w:eastAsia="zh-TW"/>
        </w:rPr>
        <w:t xml:space="preserve"> of the </w:t>
      </w:r>
      <w:r>
        <w:rPr>
          <w:rFonts w:ascii="Times New Roman" w:eastAsia="新細明體" w:hAnsi="Times New Roman" w:cs="Times New Roman" w:hint="eastAsia"/>
          <w:lang w:eastAsia="zh-TW"/>
        </w:rPr>
        <w:t>C</w:t>
      </w:r>
      <w:r w:rsidR="00F61A24" w:rsidRPr="00774308">
        <w:rPr>
          <w:rFonts w:ascii="Times New Roman" w:eastAsia="新細明體" w:hAnsi="Times New Roman" w:cs="Times New Roman"/>
          <w:lang w:eastAsia="zh-TW"/>
        </w:rPr>
        <w:t>ommittee.</w:t>
      </w:r>
    </w:p>
    <w:p w:rsidR="00F61A24" w:rsidRPr="00774308" w:rsidRDefault="002A4663" w:rsidP="004043CC">
      <w:pPr>
        <w:pStyle w:val="a3"/>
        <w:numPr>
          <w:ilvl w:val="0"/>
          <w:numId w:val="2"/>
        </w:numPr>
        <w:spacing w:afterLines="50" w:after="120"/>
        <w:contextualSpacing w:val="0"/>
        <w:jc w:val="both"/>
        <w:rPr>
          <w:rFonts w:ascii="Times New Roman" w:eastAsia="新細明體" w:hAnsi="Times New Roman" w:cs="Times New Roman"/>
          <w:lang w:eastAsia="zh-TW"/>
        </w:rPr>
      </w:pPr>
      <w:r>
        <w:rPr>
          <w:rFonts w:ascii="Times New Roman" w:eastAsia="新細明體" w:hAnsi="Times New Roman" w:cs="Times New Roman"/>
          <w:lang w:eastAsia="zh-TW"/>
        </w:rPr>
        <w:t xml:space="preserve">Members of the </w:t>
      </w:r>
      <w:r>
        <w:rPr>
          <w:rFonts w:ascii="Times New Roman" w:eastAsia="新細明體" w:hAnsi="Times New Roman" w:cs="Times New Roman" w:hint="eastAsia"/>
          <w:lang w:eastAsia="zh-TW"/>
        </w:rPr>
        <w:t>C</w:t>
      </w:r>
      <w:r w:rsidR="00F61A24" w:rsidRPr="00774308">
        <w:rPr>
          <w:rFonts w:ascii="Times New Roman" w:eastAsia="新細明體" w:hAnsi="Times New Roman" w:cs="Times New Roman"/>
          <w:lang w:eastAsia="zh-TW"/>
        </w:rPr>
        <w:t xml:space="preserve">ommittee shall </w:t>
      </w:r>
      <w:r>
        <w:rPr>
          <w:rFonts w:ascii="Times New Roman" w:eastAsia="新細明體" w:hAnsi="Times New Roman" w:cs="Times New Roman" w:hint="eastAsia"/>
          <w:lang w:eastAsia="zh-TW"/>
        </w:rPr>
        <w:t>excuse themselves from</w:t>
      </w:r>
      <w:r w:rsidR="00F61A24" w:rsidRPr="00774308">
        <w:rPr>
          <w:rFonts w:ascii="Times New Roman" w:eastAsia="新細明體" w:hAnsi="Times New Roman" w:cs="Times New Roman"/>
          <w:lang w:eastAsia="zh-TW"/>
        </w:rPr>
        <w:t xml:space="preserve"> review</w:t>
      </w:r>
      <w:r>
        <w:rPr>
          <w:rFonts w:ascii="Times New Roman" w:eastAsia="新細明體" w:hAnsi="Times New Roman" w:cs="Times New Roman" w:hint="eastAsia"/>
          <w:lang w:eastAsia="zh-TW"/>
        </w:rPr>
        <w:t>ing</w:t>
      </w:r>
      <w:r w:rsidR="00F61A24" w:rsidRPr="00774308">
        <w:rPr>
          <w:rFonts w:ascii="Times New Roman" w:eastAsia="新細明體" w:hAnsi="Times New Roman" w:cs="Times New Roman"/>
          <w:lang w:eastAsia="zh-TW"/>
        </w:rPr>
        <w:t xml:space="preserve"> </w:t>
      </w:r>
      <w:r>
        <w:rPr>
          <w:rFonts w:ascii="Times New Roman" w:eastAsia="新細明體" w:hAnsi="Times New Roman" w:cs="Times New Roman" w:hint="eastAsia"/>
          <w:lang w:eastAsia="zh-TW"/>
        </w:rPr>
        <w:t>cases</w:t>
      </w:r>
      <w:r w:rsidR="00F61A24" w:rsidRPr="00774308">
        <w:rPr>
          <w:rFonts w:ascii="Times New Roman" w:eastAsia="新細明體" w:hAnsi="Times New Roman" w:cs="Times New Roman"/>
          <w:lang w:eastAsia="zh-TW"/>
        </w:rPr>
        <w:t xml:space="preserve"> related to themselves, </w:t>
      </w:r>
      <w:r>
        <w:rPr>
          <w:rFonts w:ascii="Times New Roman" w:eastAsia="新細明體" w:hAnsi="Times New Roman" w:cs="Times New Roman" w:hint="eastAsia"/>
          <w:lang w:eastAsia="zh-TW"/>
        </w:rPr>
        <w:t xml:space="preserve">their </w:t>
      </w:r>
      <w:r w:rsidR="00F61A24" w:rsidRPr="00774308">
        <w:rPr>
          <w:rFonts w:ascii="Times New Roman" w:eastAsia="新細明體" w:hAnsi="Times New Roman" w:cs="Times New Roman"/>
          <w:lang w:eastAsia="zh-TW"/>
        </w:rPr>
        <w:t>sp</w:t>
      </w:r>
      <w:r>
        <w:rPr>
          <w:rFonts w:ascii="Times New Roman" w:eastAsia="新細明體" w:hAnsi="Times New Roman" w:cs="Times New Roman"/>
          <w:lang w:eastAsia="zh-TW"/>
        </w:rPr>
        <w:t>ouses, blood relation</w:t>
      </w:r>
      <w:r>
        <w:rPr>
          <w:rFonts w:ascii="Times New Roman" w:eastAsia="新細明體" w:hAnsi="Times New Roman" w:cs="Times New Roman" w:hint="eastAsia"/>
          <w:lang w:eastAsia="zh-TW"/>
        </w:rPr>
        <w:t>s</w:t>
      </w:r>
      <w:r>
        <w:rPr>
          <w:rFonts w:ascii="Times New Roman" w:eastAsia="新細明體" w:hAnsi="Times New Roman" w:cs="Times New Roman"/>
          <w:lang w:eastAsia="zh-TW"/>
        </w:rPr>
        <w:t xml:space="preserve"> within</w:t>
      </w:r>
      <w:r w:rsidR="00F61A24" w:rsidRPr="00774308">
        <w:rPr>
          <w:rFonts w:ascii="Times New Roman" w:eastAsia="新細明體" w:hAnsi="Times New Roman" w:cs="Times New Roman"/>
          <w:lang w:eastAsia="zh-TW"/>
        </w:rPr>
        <w:t xml:space="preserve"> third degree, relation</w:t>
      </w:r>
      <w:r>
        <w:rPr>
          <w:rFonts w:ascii="Times New Roman" w:eastAsia="新細明體" w:hAnsi="Times New Roman" w:cs="Times New Roman" w:hint="eastAsia"/>
          <w:lang w:eastAsia="zh-TW"/>
        </w:rPr>
        <w:t>s</w:t>
      </w:r>
      <w:r w:rsidR="00F61A24" w:rsidRPr="00774308">
        <w:rPr>
          <w:rFonts w:ascii="Times New Roman" w:eastAsia="新細明體" w:hAnsi="Times New Roman" w:cs="Times New Roman"/>
          <w:lang w:eastAsia="zh-TW"/>
        </w:rPr>
        <w:t xml:space="preserve"> by marriage</w:t>
      </w:r>
      <w:r>
        <w:rPr>
          <w:rFonts w:ascii="Times New Roman" w:eastAsia="新細明體" w:hAnsi="Times New Roman" w:cs="Times New Roman" w:hint="eastAsia"/>
          <w:lang w:eastAsia="zh-TW"/>
        </w:rPr>
        <w:t>,</w:t>
      </w:r>
      <w:r w:rsidR="00F61A24" w:rsidRPr="00774308">
        <w:rPr>
          <w:rFonts w:ascii="Times New Roman" w:eastAsia="新細明體" w:hAnsi="Times New Roman" w:cs="Times New Roman"/>
          <w:lang w:eastAsia="zh-TW"/>
        </w:rPr>
        <w:t xml:space="preserve"> or individual </w:t>
      </w:r>
      <w:r>
        <w:rPr>
          <w:rFonts w:ascii="Times New Roman" w:eastAsia="新細明體" w:hAnsi="Times New Roman" w:cs="Times New Roman" w:hint="eastAsia"/>
          <w:lang w:eastAsia="zh-TW"/>
        </w:rPr>
        <w:t>benefits</w:t>
      </w:r>
      <w:r w:rsidR="00F61A24" w:rsidRPr="00774308">
        <w:rPr>
          <w:rFonts w:ascii="Times New Roman" w:eastAsia="新細明體" w:hAnsi="Times New Roman" w:cs="Times New Roman"/>
          <w:lang w:eastAsia="zh-TW"/>
        </w:rPr>
        <w:t>, and shall not participate in</w:t>
      </w:r>
      <w:r>
        <w:rPr>
          <w:rFonts w:ascii="Times New Roman" w:eastAsia="新細明體" w:hAnsi="Times New Roman" w:cs="Times New Roman" w:hint="eastAsia"/>
          <w:lang w:eastAsia="zh-TW"/>
        </w:rPr>
        <w:t xml:space="preserve"> evaluations</w:t>
      </w:r>
      <w:r w:rsidR="00F61A24" w:rsidRPr="00774308">
        <w:rPr>
          <w:rFonts w:ascii="Times New Roman" w:eastAsia="新細明體" w:hAnsi="Times New Roman" w:cs="Times New Roman"/>
          <w:lang w:eastAsia="zh-TW"/>
        </w:rPr>
        <w:t>.</w:t>
      </w:r>
    </w:p>
    <w:p w:rsidR="00F61A24" w:rsidRPr="002A4663" w:rsidRDefault="00F61A24" w:rsidP="002A4663">
      <w:pPr>
        <w:spacing w:afterLines="50" w:after="120"/>
        <w:ind w:left="720" w:hanging="11"/>
        <w:jc w:val="both"/>
        <w:rPr>
          <w:rFonts w:ascii="Times New Roman" w:eastAsia="新細明體" w:hAnsi="Times New Roman" w:cs="Times New Roman"/>
          <w:bCs/>
          <w:lang w:eastAsia="zh-TW"/>
        </w:rPr>
      </w:pPr>
      <w:r w:rsidRPr="002A4663">
        <w:rPr>
          <w:rFonts w:ascii="Times New Roman" w:eastAsia="新細明體" w:hAnsi="Times New Roman" w:cs="Times New Roman"/>
          <w:bCs/>
          <w:lang w:eastAsia="zh-TW"/>
        </w:rPr>
        <w:t xml:space="preserve">If there is </w:t>
      </w:r>
      <w:r w:rsidR="002A4663">
        <w:rPr>
          <w:rFonts w:ascii="Times New Roman" w:eastAsia="新細明體" w:hAnsi="Times New Roman" w:cs="Times New Roman" w:hint="eastAsia"/>
          <w:bCs/>
          <w:lang w:eastAsia="zh-TW"/>
        </w:rPr>
        <w:t>evidence</w:t>
      </w:r>
      <w:r w:rsidR="002A4663">
        <w:rPr>
          <w:rFonts w:ascii="Times New Roman" w:eastAsia="新細明體" w:hAnsi="Times New Roman" w:cs="Times New Roman"/>
          <w:bCs/>
          <w:lang w:eastAsia="zh-TW"/>
        </w:rPr>
        <w:t xml:space="preserve"> that</w:t>
      </w:r>
      <w:r w:rsidRPr="002A4663">
        <w:rPr>
          <w:rFonts w:ascii="Times New Roman" w:eastAsia="新細明體" w:hAnsi="Times New Roman" w:cs="Times New Roman"/>
          <w:bCs/>
          <w:lang w:eastAsia="zh-TW"/>
        </w:rPr>
        <w:t xml:space="preserve"> prove</w:t>
      </w:r>
      <w:r w:rsidR="002A4663">
        <w:rPr>
          <w:rFonts w:ascii="Times New Roman" w:eastAsia="新細明體" w:hAnsi="Times New Roman" w:cs="Times New Roman" w:hint="eastAsia"/>
          <w:bCs/>
          <w:lang w:eastAsia="zh-TW"/>
        </w:rPr>
        <w:t>s</w:t>
      </w:r>
      <w:r w:rsidRPr="002A4663">
        <w:rPr>
          <w:rFonts w:ascii="Times New Roman" w:eastAsia="新細明體" w:hAnsi="Times New Roman" w:cs="Times New Roman"/>
          <w:bCs/>
          <w:lang w:eastAsia="zh-TW"/>
        </w:rPr>
        <w:t xml:space="preserve"> </w:t>
      </w:r>
      <w:r w:rsidR="002A4663">
        <w:rPr>
          <w:rFonts w:ascii="Times New Roman" w:eastAsia="新細明體" w:hAnsi="Times New Roman" w:cs="Times New Roman"/>
          <w:bCs/>
          <w:lang w:eastAsia="zh-TW"/>
        </w:rPr>
        <w:t xml:space="preserve">a member of the </w:t>
      </w:r>
      <w:r w:rsidR="002A4663">
        <w:rPr>
          <w:rFonts w:ascii="Times New Roman" w:eastAsia="新細明體" w:hAnsi="Times New Roman" w:cs="Times New Roman" w:hint="eastAsia"/>
          <w:bCs/>
          <w:lang w:eastAsia="zh-TW"/>
        </w:rPr>
        <w:t>C</w:t>
      </w:r>
      <w:r w:rsidRPr="002A4663">
        <w:rPr>
          <w:rFonts w:ascii="Times New Roman" w:eastAsia="新細明體" w:hAnsi="Times New Roman" w:cs="Times New Roman"/>
          <w:bCs/>
          <w:lang w:eastAsia="zh-TW"/>
        </w:rPr>
        <w:t>ommittee may be bias</w:t>
      </w:r>
      <w:r w:rsidR="002A4663">
        <w:rPr>
          <w:rFonts w:ascii="Times New Roman" w:eastAsia="新細明體" w:hAnsi="Times New Roman" w:cs="Times New Roman" w:hint="eastAsia"/>
          <w:bCs/>
          <w:lang w:eastAsia="zh-TW"/>
        </w:rPr>
        <w:t>ed</w:t>
      </w:r>
      <w:r w:rsidRPr="002A4663">
        <w:rPr>
          <w:rFonts w:ascii="Times New Roman" w:eastAsia="新細明體" w:hAnsi="Times New Roman" w:cs="Times New Roman"/>
          <w:bCs/>
          <w:lang w:eastAsia="zh-TW"/>
        </w:rPr>
        <w:t xml:space="preserve"> in </w:t>
      </w:r>
      <w:r w:rsidR="002A4663">
        <w:rPr>
          <w:rFonts w:ascii="Times New Roman" w:eastAsia="新細明體" w:hAnsi="Times New Roman" w:cs="Times New Roman" w:hint="eastAsia"/>
          <w:bCs/>
          <w:lang w:eastAsia="zh-TW"/>
        </w:rPr>
        <w:t xml:space="preserve">a </w:t>
      </w:r>
      <w:r w:rsidRPr="002A4663">
        <w:rPr>
          <w:rFonts w:ascii="Times New Roman" w:eastAsia="新細明體" w:hAnsi="Times New Roman" w:cs="Times New Roman"/>
          <w:bCs/>
          <w:lang w:eastAsia="zh-TW"/>
        </w:rPr>
        <w:t xml:space="preserve">review, </w:t>
      </w:r>
      <w:r w:rsidR="002A4663">
        <w:rPr>
          <w:rFonts w:ascii="Times New Roman" w:eastAsia="新細明體" w:hAnsi="Times New Roman" w:cs="Times New Roman" w:hint="eastAsia"/>
          <w:bCs/>
          <w:lang w:eastAsia="zh-TW"/>
        </w:rPr>
        <w:t xml:space="preserve">the </w:t>
      </w:r>
      <w:r w:rsidRPr="002A4663">
        <w:rPr>
          <w:rFonts w:ascii="Times New Roman" w:eastAsia="新細明體" w:hAnsi="Times New Roman" w:cs="Times New Roman"/>
          <w:bCs/>
          <w:lang w:eastAsia="zh-TW"/>
        </w:rPr>
        <w:t xml:space="preserve">applicant </w:t>
      </w:r>
      <w:r w:rsidR="002A4663">
        <w:rPr>
          <w:rFonts w:ascii="Times New Roman" w:eastAsia="新細明體" w:hAnsi="Times New Roman" w:cs="Times New Roman" w:hint="eastAsia"/>
          <w:bCs/>
          <w:lang w:eastAsia="zh-TW"/>
        </w:rPr>
        <w:t xml:space="preserve">of the reviewed case </w:t>
      </w:r>
      <w:r w:rsidR="002A4663">
        <w:rPr>
          <w:rFonts w:ascii="Times New Roman" w:eastAsia="新細明體" w:hAnsi="Times New Roman" w:cs="Times New Roman"/>
          <w:bCs/>
          <w:lang w:eastAsia="zh-TW"/>
        </w:rPr>
        <w:t>may apply</w:t>
      </w:r>
      <w:r w:rsidR="002A4663">
        <w:rPr>
          <w:rFonts w:ascii="Times New Roman" w:eastAsia="新細明體" w:hAnsi="Times New Roman" w:cs="Times New Roman" w:hint="eastAsia"/>
          <w:bCs/>
          <w:lang w:eastAsia="zh-TW"/>
        </w:rPr>
        <w:t>,</w:t>
      </w:r>
      <w:r w:rsidR="002A4663">
        <w:rPr>
          <w:rFonts w:ascii="Times New Roman" w:eastAsia="新細明體" w:hAnsi="Times New Roman" w:cs="Times New Roman"/>
          <w:bCs/>
          <w:lang w:eastAsia="zh-TW"/>
        </w:rPr>
        <w:t xml:space="preserve"> </w:t>
      </w:r>
      <w:r w:rsidR="002A4663">
        <w:rPr>
          <w:rFonts w:ascii="Times New Roman" w:eastAsia="新細明體" w:hAnsi="Times New Roman" w:cs="Times New Roman" w:hint="eastAsia"/>
          <w:bCs/>
          <w:lang w:eastAsia="zh-TW"/>
        </w:rPr>
        <w:t xml:space="preserve">with </w:t>
      </w:r>
      <w:r w:rsidR="002A4663">
        <w:rPr>
          <w:rFonts w:ascii="Times New Roman" w:eastAsia="新細明體" w:hAnsi="Times New Roman" w:cs="Times New Roman"/>
          <w:bCs/>
          <w:lang w:eastAsia="zh-TW"/>
        </w:rPr>
        <w:t>specifications</w:t>
      </w:r>
      <w:r w:rsidR="002A4663">
        <w:rPr>
          <w:rFonts w:ascii="Times New Roman" w:eastAsia="新細明體" w:hAnsi="Times New Roman" w:cs="Times New Roman" w:hint="eastAsia"/>
          <w:bCs/>
          <w:lang w:eastAsia="zh-TW"/>
        </w:rPr>
        <w:t xml:space="preserve">, </w:t>
      </w:r>
      <w:r w:rsidR="002A4663">
        <w:rPr>
          <w:rFonts w:ascii="Times New Roman" w:eastAsia="新細明體" w:hAnsi="Times New Roman" w:cs="Times New Roman"/>
          <w:bCs/>
          <w:lang w:eastAsia="zh-TW"/>
        </w:rPr>
        <w:t xml:space="preserve">to the </w:t>
      </w:r>
      <w:r w:rsidR="002A4663">
        <w:rPr>
          <w:rFonts w:ascii="Times New Roman" w:eastAsia="新細明體" w:hAnsi="Times New Roman" w:cs="Times New Roman" w:hint="eastAsia"/>
          <w:bCs/>
          <w:lang w:eastAsia="zh-TW"/>
        </w:rPr>
        <w:t>C</w:t>
      </w:r>
      <w:r w:rsidRPr="002A4663">
        <w:rPr>
          <w:rFonts w:ascii="Times New Roman" w:eastAsia="新細明體" w:hAnsi="Times New Roman" w:cs="Times New Roman"/>
          <w:bCs/>
          <w:lang w:eastAsia="zh-TW"/>
        </w:rPr>
        <w:t xml:space="preserve">ommittee </w:t>
      </w:r>
      <w:r w:rsidR="002A4663">
        <w:rPr>
          <w:rFonts w:ascii="Times New Roman" w:eastAsia="新細明體" w:hAnsi="Times New Roman" w:cs="Times New Roman"/>
          <w:bCs/>
          <w:lang w:eastAsia="zh-TW"/>
        </w:rPr>
        <w:t>requesting</w:t>
      </w:r>
      <w:r w:rsidR="002A4663">
        <w:rPr>
          <w:rFonts w:ascii="Times New Roman" w:eastAsia="新細明體" w:hAnsi="Times New Roman" w:cs="Times New Roman" w:hint="eastAsia"/>
          <w:bCs/>
          <w:lang w:eastAsia="zh-TW"/>
        </w:rPr>
        <w:t xml:space="preserve"> </w:t>
      </w:r>
      <w:r w:rsidRPr="002A4663">
        <w:rPr>
          <w:rFonts w:ascii="Times New Roman" w:eastAsia="新細明體" w:hAnsi="Times New Roman" w:cs="Times New Roman"/>
          <w:bCs/>
          <w:lang w:eastAsia="zh-TW"/>
        </w:rPr>
        <w:t>the respective member to</w:t>
      </w:r>
      <w:r w:rsidR="002A4663">
        <w:rPr>
          <w:rFonts w:ascii="Times New Roman" w:eastAsia="新細明體" w:hAnsi="Times New Roman" w:cs="Times New Roman" w:hint="eastAsia"/>
          <w:bCs/>
          <w:lang w:eastAsia="zh-TW"/>
        </w:rPr>
        <w:t xml:space="preserve"> be excused from the review meetings</w:t>
      </w:r>
      <w:r w:rsidRPr="002A4663">
        <w:rPr>
          <w:rFonts w:ascii="Times New Roman" w:eastAsia="新細明體" w:hAnsi="Times New Roman" w:cs="Times New Roman"/>
          <w:bCs/>
          <w:lang w:eastAsia="zh-TW"/>
        </w:rPr>
        <w:t>.</w:t>
      </w:r>
    </w:p>
    <w:p w:rsidR="00F61A24" w:rsidRPr="002A4663" w:rsidRDefault="002A4663" w:rsidP="002A4663">
      <w:pPr>
        <w:spacing w:afterLines="50" w:after="120"/>
        <w:ind w:left="709"/>
        <w:jc w:val="both"/>
        <w:rPr>
          <w:rFonts w:ascii="Times New Roman" w:eastAsia="新細明體" w:hAnsi="Times New Roman" w:cs="Times New Roman"/>
          <w:bCs/>
          <w:lang w:eastAsia="zh-TW"/>
        </w:rPr>
      </w:pPr>
      <w:r>
        <w:rPr>
          <w:rFonts w:ascii="Times New Roman" w:eastAsia="新細明體" w:hAnsi="Times New Roman" w:cs="Times New Roman"/>
          <w:bCs/>
          <w:lang w:eastAsia="zh-TW"/>
        </w:rPr>
        <w:t xml:space="preserve">If </w:t>
      </w:r>
      <w:r>
        <w:rPr>
          <w:rFonts w:ascii="Times New Roman" w:eastAsia="新細明體" w:hAnsi="Times New Roman" w:cs="Times New Roman" w:hint="eastAsia"/>
          <w:bCs/>
          <w:lang w:eastAsia="zh-TW"/>
        </w:rPr>
        <w:t>a</w:t>
      </w:r>
      <w:r w:rsidR="00F61A24" w:rsidRPr="002A4663">
        <w:rPr>
          <w:rFonts w:ascii="Times New Roman" w:eastAsia="新細明體" w:hAnsi="Times New Roman" w:cs="Times New Roman"/>
          <w:bCs/>
          <w:lang w:eastAsia="zh-TW"/>
        </w:rPr>
        <w:t xml:space="preserve"> member does n</w:t>
      </w:r>
      <w:r>
        <w:rPr>
          <w:rFonts w:ascii="Times New Roman" w:eastAsia="新細明體" w:hAnsi="Times New Roman" w:cs="Times New Roman"/>
          <w:bCs/>
          <w:lang w:eastAsia="zh-TW"/>
        </w:rPr>
        <w:t xml:space="preserve">ot </w:t>
      </w:r>
      <w:r>
        <w:rPr>
          <w:rFonts w:ascii="Times New Roman" w:eastAsia="新細明體" w:hAnsi="Times New Roman" w:cs="Times New Roman" w:hint="eastAsia"/>
          <w:bCs/>
          <w:lang w:eastAsia="zh-TW"/>
        </w:rPr>
        <w:t xml:space="preserve">excuse </w:t>
      </w:r>
      <w:r>
        <w:rPr>
          <w:rFonts w:ascii="Times New Roman" w:eastAsia="新細明體" w:hAnsi="Times New Roman" w:cs="Times New Roman"/>
          <w:bCs/>
          <w:lang w:eastAsia="zh-TW"/>
        </w:rPr>
        <w:t>themselves</w:t>
      </w:r>
      <w:r>
        <w:rPr>
          <w:rFonts w:ascii="Times New Roman" w:eastAsia="新細明體" w:hAnsi="Times New Roman" w:cs="Times New Roman" w:hint="eastAsia"/>
          <w:bCs/>
          <w:lang w:eastAsia="zh-TW"/>
        </w:rPr>
        <w:t xml:space="preserve"> from cases </w:t>
      </w:r>
      <w:r>
        <w:rPr>
          <w:rFonts w:ascii="Times New Roman" w:eastAsia="新細明體" w:hAnsi="Times New Roman" w:cs="Times New Roman"/>
          <w:bCs/>
          <w:lang w:eastAsia="zh-TW"/>
        </w:rPr>
        <w:t>aforementioned</w:t>
      </w:r>
      <w:r w:rsidR="00F61A24" w:rsidRPr="002A4663">
        <w:rPr>
          <w:rFonts w:ascii="Times New Roman" w:eastAsia="新細明體" w:hAnsi="Times New Roman" w:cs="Times New Roman"/>
          <w:bCs/>
          <w:lang w:eastAsia="zh-TW"/>
        </w:rPr>
        <w:t>, the convener may request</w:t>
      </w:r>
      <w:r>
        <w:rPr>
          <w:rFonts w:ascii="Times New Roman" w:eastAsia="新細明體" w:hAnsi="Times New Roman" w:cs="Times New Roman" w:hint="eastAsia"/>
          <w:bCs/>
          <w:lang w:eastAsia="zh-TW"/>
        </w:rPr>
        <w:t xml:space="preserve"> the </w:t>
      </w:r>
      <w:r w:rsidR="00F61A24" w:rsidRPr="002A4663">
        <w:rPr>
          <w:rFonts w:ascii="Times New Roman" w:eastAsia="新細明體" w:hAnsi="Times New Roman" w:cs="Times New Roman"/>
          <w:bCs/>
          <w:lang w:eastAsia="zh-TW"/>
        </w:rPr>
        <w:t>member to</w:t>
      </w:r>
      <w:r>
        <w:rPr>
          <w:rFonts w:ascii="Times New Roman" w:eastAsia="新細明體" w:hAnsi="Times New Roman" w:cs="Times New Roman" w:hint="eastAsia"/>
          <w:bCs/>
          <w:lang w:eastAsia="zh-TW"/>
        </w:rPr>
        <w:t xml:space="preserve"> be excused through resolutions made by </w:t>
      </w:r>
      <w:r>
        <w:rPr>
          <w:rFonts w:ascii="Times New Roman" w:eastAsia="新細明體" w:hAnsi="Times New Roman" w:cs="Times New Roman"/>
          <w:bCs/>
          <w:lang w:eastAsia="zh-TW"/>
        </w:rPr>
        <w:t xml:space="preserve">the </w:t>
      </w:r>
      <w:r>
        <w:rPr>
          <w:rFonts w:ascii="Times New Roman" w:eastAsia="新細明體" w:hAnsi="Times New Roman" w:cs="Times New Roman" w:hint="eastAsia"/>
          <w:bCs/>
          <w:lang w:eastAsia="zh-TW"/>
        </w:rPr>
        <w:t>C</w:t>
      </w:r>
      <w:r w:rsidR="00F61A24" w:rsidRPr="002A4663">
        <w:rPr>
          <w:rFonts w:ascii="Times New Roman" w:eastAsia="新細明體" w:hAnsi="Times New Roman" w:cs="Times New Roman"/>
          <w:bCs/>
          <w:lang w:eastAsia="zh-TW"/>
        </w:rPr>
        <w:t>ommittee.</w:t>
      </w:r>
    </w:p>
    <w:p w:rsidR="00F61A24" w:rsidRPr="00D2206E" w:rsidRDefault="00F61A24" w:rsidP="00D2206E">
      <w:pPr>
        <w:spacing w:afterLines="50" w:after="120"/>
        <w:ind w:left="709"/>
        <w:jc w:val="both"/>
        <w:rPr>
          <w:rFonts w:ascii="Times New Roman" w:eastAsia="新細明體" w:hAnsi="Times New Roman" w:cs="Times New Roman"/>
          <w:bCs/>
          <w:lang w:eastAsia="zh-TW"/>
        </w:rPr>
      </w:pPr>
      <w:r w:rsidRPr="00D2206E">
        <w:rPr>
          <w:rFonts w:ascii="Times New Roman" w:eastAsia="新細明體" w:hAnsi="Times New Roman" w:cs="Times New Roman"/>
          <w:bCs/>
          <w:lang w:eastAsia="zh-TW"/>
        </w:rPr>
        <w:t xml:space="preserve">Members </w:t>
      </w:r>
      <w:r w:rsidR="00D2206E">
        <w:rPr>
          <w:rFonts w:ascii="Times New Roman" w:eastAsia="新細明體" w:hAnsi="Times New Roman" w:cs="Times New Roman" w:hint="eastAsia"/>
          <w:bCs/>
          <w:lang w:eastAsia="zh-TW"/>
        </w:rPr>
        <w:t xml:space="preserve">who are excused for reasons specified in the above three </w:t>
      </w:r>
      <w:r w:rsidRPr="00D2206E">
        <w:rPr>
          <w:rFonts w:ascii="Times New Roman" w:eastAsia="新細明體" w:hAnsi="Times New Roman" w:cs="Times New Roman"/>
          <w:bCs/>
          <w:lang w:eastAsia="zh-TW"/>
        </w:rPr>
        <w:t>conditions are not included in</w:t>
      </w:r>
      <w:r w:rsidR="00D2206E">
        <w:rPr>
          <w:rFonts w:ascii="Times New Roman" w:eastAsia="新細明體" w:hAnsi="Times New Roman" w:cs="Times New Roman" w:hint="eastAsia"/>
          <w:bCs/>
          <w:lang w:eastAsia="zh-TW"/>
        </w:rPr>
        <w:t xml:space="preserve"> required </w:t>
      </w:r>
      <w:r w:rsidR="00D2206E">
        <w:rPr>
          <w:rFonts w:ascii="Times New Roman" w:eastAsia="新細明體" w:hAnsi="Times New Roman" w:cs="Times New Roman"/>
          <w:bCs/>
          <w:lang w:eastAsia="zh-TW"/>
        </w:rPr>
        <w:t>attendance</w:t>
      </w:r>
      <w:r w:rsidRPr="00D2206E">
        <w:rPr>
          <w:rFonts w:ascii="Times New Roman" w:eastAsia="新細明體" w:hAnsi="Times New Roman" w:cs="Times New Roman"/>
          <w:bCs/>
          <w:lang w:eastAsia="zh-TW"/>
        </w:rPr>
        <w:t>.</w:t>
      </w:r>
    </w:p>
    <w:p w:rsidR="00F61A24" w:rsidRPr="00D2206E" w:rsidRDefault="00D2206E" w:rsidP="00D2206E">
      <w:pPr>
        <w:spacing w:afterLines="50" w:after="120"/>
        <w:ind w:left="709"/>
        <w:jc w:val="both"/>
        <w:rPr>
          <w:rFonts w:ascii="Times New Roman" w:eastAsia="新細明體" w:hAnsi="Times New Roman" w:cs="Times New Roman"/>
          <w:bCs/>
          <w:lang w:eastAsia="zh-TW"/>
        </w:rPr>
      </w:pPr>
      <w:r>
        <w:rPr>
          <w:rFonts w:ascii="Times New Roman" w:eastAsia="新細明體" w:hAnsi="Times New Roman" w:cs="Times New Roman"/>
          <w:bCs/>
          <w:lang w:eastAsia="zh-TW"/>
        </w:rPr>
        <w:t>I</w:t>
      </w:r>
      <w:r>
        <w:rPr>
          <w:rFonts w:ascii="Times New Roman" w:eastAsia="新細明體" w:hAnsi="Times New Roman" w:cs="Times New Roman" w:hint="eastAsia"/>
          <w:bCs/>
          <w:lang w:eastAsia="zh-TW"/>
        </w:rPr>
        <w:t xml:space="preserve">nstitute/department faculty evaluation </w:t>
      </w:r>
      <w:r>
        <w:rPr>
          <w:rFonts w:ascii="Times New Roman" w:eastAsia="新細明體" w:hAnsi="Times New Roman" w:cs="Times New Roman"/>
          <w:bCs/>
          <w:lang w:eastAsia="zh-TW"/>
        </w:rPr>
        <w:t>committee</w:t>
      </w:r>
      <w:r>
        <w:rPr>
          <w:rFonts w:ascii="Times New Roman" w:eastAsia="新細明體" w:hAnsi="Times New Roman" w:cs="Times New Roman" w:hint="eastAsia"/>
          <w:bCs/>
          <w:lang w:eastAsia="zh-TW"/>
        </w:rPr>
        <w:t xml:space="preserve"> shall comply with the above four regulations</w:t>
      </w:r>
      <w:r w:rsidR="00F61A24" w:rsidRPr="00D2206E">
        <w:rPr>
          <w:rFonts w:ascii="Times New Roman" w:eastAsia="新細明體" w:hAnsi="Times New Roman" w:cs="Times New Roman"/>
          <w:bCs/>
          <w:lang w:eastAsia="zh-TW"/>
        </w:rPr>
        <w:t>.</w:t>
      </w:r>
    </w:p>
    <w:p w:rsidR="006E66FC" w:rsidRDefault="00F61A24" w:rsidP="00EE0E32">
      <w:pPr>
        <w:pStyle w:val="a3"/>
        <w:numPr>
          <w:ilvl w:val="0"/>
          <w:numId w:val="2"/>
        </w:numPr>
        <w:spacing w:afterLines="50" w:after="120"/>
        <w:contextualSpacing w:val="0"/>
        <w:jc w:val="both"/>
        <w:rPr>
          <w:rFonts w:ascii="Times New Roman" w:eastAsia="新細明體" w:hAnsi="Times New Roman" w:cs="Times New Roman"/>
          <w:lang w:eastAsia="zh-TW"/>
        </w:rPr>
      </w:pPr>
      <w:r w:rsidRPr="00774308">
        <w:rPr>
          <w:rFonts w:ascii="Times New Roman" w:eastAsia="新細明體" w:hAnsi="Times New Roman" w:cs="Times New Roman"/>
          <w:lang w:eastAsia="zh-TW"/>
        </w:rPr>
        <w:t xml:space="preserve">For matters </w:t>
      </w:r>
      <w:r w:rsidR="00A84A6E">
        <w:rPr>
          <w:rFonts w:ascii="Times New Roman" w:eastAsia="新細明體" w:hAnsi="Times New Roman" w:cs="Times New Roman" w:hint="eastAsia"/>
          <w:lang w:eastAsia="zh-TW"/>
        </w:rPr>
        <w:t xml:space="preserve">unaddressed in </w:t>
      </w:r>
      <w:r w:rsidRPr="00774308">
        <w:rPr>
          <w:rFonts w:ascii="Times New Roman" w:eastAsia="新細明體" w:hAnsi="Times New Roman" w:cs="Times New Roman"/>
          <w:lang w:eastAsia="zh-TW"/>
        </w:rPr>
        <w:t>the present regulations, please refer to relevant regulations of the university.</w:t>
      </w:r>
    </w:p>
    <w:p w:rsidR="00A84A6E" w:rsidRPr="008616A6" w:rsidRDefault="008616A6" w:rsidP="008616A6">
      <w:pPr>
        <w:pStyle w:val="a3"/>
        <w:numPr>
          <w:ilvl w:val="0"/>
          <w:numId w:val="2"/>
        </w:numPr>
        <w:spacing w:afterLines="50" w:after="120"/>
        <w:contextualSpacing w:val="0"/>
        <w:jc w:val="both"/>
        <w:rPr>
          <w:rFonts w:ascii="Times New Roman" w:eastAsia="新細明體" w:hAnsi="Times New Roman" w:cs="Times New Roman"/>
          <w:highlight w:val="yellow"/>
          <w:lang w:eastAsia="zh-TW"/>
        </w:rPr>
      </w:pPr>
      <w:r w:rsidRPr="008616A6">
        <w:rPr>
          <w:rFonts w:ascii="Times New Roman" w:eastAsia="新細明體" w:hAnsi="Times New Roman" w:cs="Times New Roman"/>
          <w:highlight w:val="yellow"/>
          <w:lang w:eastAsia="zh-TW"/>
        </w:rPr>
        <w:t>These guidelines, after being reviewed and approved by this committee and the College Affairs Meeting, are submitted to the university's Faculty Evaluation Committee for review and approval. Upon the President's authorization, they are then implemented. The same procedure applies to any amendments.</w:t>
      </w:r>
    </w:p>
    <w:sectPr w:rsidR="00A84A6E" w:rsidRPr="008616A6" w:rsidSect="00A8633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F8D" w:rsidRDefault="009F7F8D" w:rsidP="00ED3259">
      <w:r>
        <w:separator/>
      </w:r>
    </w:p>
  </w:endnote>
  <w:endnote w:type="continuationSeparator" w:id="0">
    <w:p w:rsidR="009F7F8D" w:rsidRDefault="009F7F8D" w:rsidP="00ED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F8D" w:rsidRDefault="009F7F8D" w:rsidP="00ED3259">
      <w:r>
        <w:separator/>
      </w:r>
    </w:p>
  </w:footnote>
  <w:footnote w:type="continuationSeparator" w:id="0">
    <w:p w:rsidR="009F7F8D" w:rsidRDefault="009F7F8D" w:rsidP="00ED32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4746"/>
    <w:multiLevelType w:val="hybridMultilevel"/>
    <w:tmpl w:val="28B05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F2F5B"/>
    <w:multiLevelType w:val="multilevel"/>
    <w:tmpl w:val="BF64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C70A75"/>
    <w:multiLevelType w:val="hybridMultilevel"/>
    <w:tmpl w:val="122ECECE"/>
    <w:lvl w:ilvl="0" w:tplc="3DD43E8C">
      <w:start w:val="1"/>
      <w:numFmt w:val="upperRoman"/>
      <w:lvlText w:val="%1."/>
      <w:lvlJc w:val="right"/>
      <w:pPr>
        <w:ind w:left="720" w:hanging="360"/>
      </w:pPr>
      <w:rPr>
        <w:i w:val="0"/>
      </w:rPr>
    </w:lvl>
    <w:lvl w:ilvl="1" w:tplc="94DE8ABA">
      <w:start w:val="1"/>
      <w:numFmt w:val="upperLetter"/>
      <w:lvlText w:val="%2."/>
      <w:lvlJc w:val="left"/>
      <w:pPr>
        <w:ind w:left="1440" w:hanging="360"/>
      </w:pPr>
      <w:rPr>
        <w:i w:val="0"/>
      </w:rPr>
    </w:lvl>
    <w:lvl w:ilvl="2" w:tplc="3D0699CE">
      <w:start w:val="1"/>
      <w:numFmt w:val="decimal"/>
      <w:lvlText w:val="%3."/>
      <w:lvlJc w:val="left"/>
      <w:pPr>
        <w:ind w:left="2340" w:hanging="360"/>
      </w:pPr>
      <w:rPr>
        <w:i w:val="0"/>
      </w:r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E6"/>
    <w:rsid w:val="00010016"/>
    <w:rsid w:val="0012123C"/>
    <w:rsid w:val="00135399"/>
    <w:rsid w:val="00171FAC"/>
    <w:rsid w:val="00180937"/>
    <w:rsid w:val="002A4663"/>
    <w:rsid w:val="002C208D"/>
    <w:rsid w:val="002E3DD8"/>
    <w:rsid w:val="00321E88"/>
    <w:rsid w:val="00336207"/>
    <w:rsid w:val="004043CC"/>
    <w:rsid w:val="00426404"/>
    <w:rsid w:val="004D0582"/>
    <w:rsid w:val="006E0F77"/>
    <w:rsid w:val="006E423F"/>
    <w:rsid w:val="006E66FC"/>
    <w:rsid w:val="00774308"/>
    <w:rsid w:val="007B5FD6"/>
    <w:rsid w:val="007F4BE6"/>
    <w:rsid w:val="008616A6"/>
    <w:rsid w:val="008C4D32"/>
    <w:rsid w:val="008D5A86"/>
    <w:rsid w:val="00934EC7"/>
    <w:rsid w:val="009E03CA"/>
    <w:rsid w:val="009E12DF"/>
    <w:rsid w:val="009E3AFB"/>
    <w:rsid w:val="009F7F8D"/>
    <w:rsid w:val="00A84A6E"/>
    <w:rsid w:val="00A86339"/>
    <w:rsid w:val="00B344D9"/>
    <w:rsid w:val="00B53E7D"/>
    <w:rsid w:val="00B64E4E"/>
    <w:rsid w:val="00B75529"/>
    <w:rsid w:val="00C6083D"/>
    <w:rsid w:val="00C85A86"/>
    <w:rsid w:val="00CF61CB"/>
    <w:rsid w:val="00D2206E"/>
    <w:rsid w:val="00DF7080"/>
    <w:rsid w:val="00ED3259"/>
    <w:rsid w:val="00ED4274"/>
    <w:rsid w:val="00EE0E32"/>
    <w:rsid w:val="00F04594"/>
    <w:rsid w:val="00F61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FFF4BA9-6FD1-48ED-AF27-F9F0E276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BE6"/>
    <w:pPr>
      <w:ind w:left="720"/>
      <w:contextualSpacing/>
    </w:pPr>
  </w:style>
  <w:style w:type="paragraph" w:styleId="a4">
    <w:name w:val="header"/>
    <w:basedOn w:val="a"/>
    <w:link w:val="a5"/>
    <w:uiPriority w:val="99"/>
    <w:unhideWhenUsed/>
    <w:rsid w:val="00ED3259"/>
    <w:pPr>
      <w:tabs>
        <w:tab w:val="center" w:pos="4153"/>
        <w:tab w:val="right" w:pos="8306"/>
      </w:tabs>
      <w:snapToGrid w:val="0"/>
    </w:pPr>
    <w:rPr>
      <w:sz w:val="20"/>
      <w:szCs w:val="20"/>
    </w:rPr>
  </w:style>
  <w:style w:type="character" w:customStyle="1" w:styleId="a5">
    <w:name w:val="頁首 字元"/>
    <w:basedOn w:val="a0"/>
    <w:link w:val="a4"/>
    <w:uiPriority w:val="99"/>
    <w:rsid w:val="00ED3259"/>
    <w:rPr>
      <w:sz w:val="20"/>
      <w:szCs w:val="20"/>
    </w:rPr>
  </w:style>
  <w:style w:type="paragraph" w:styleId="a6">
    <w:name w:val="footer"/>
    <w:basedOn w:val="a"/>
    <w:link w:val="a7"/>
    <w:uiPriority w:val="99"/>
    <w:unhideWhenUsed/>
    <w:rsid w:val="00ED3259"/>
    <w:pPr>
      <w:tabs>
        <w:tab w:val="center" w:pos="4153"/>
        <w:tab w:val="right" w:pos="8306"/>
      </w:tabs>
      <w:snapToGrid w:val="0"/>
    </w:pPr>
    <w:rPr>
      <w:sz w:val="20"/>
      <w:szCs w:val="20"/>
    </w:rPr>
  </w:style>
  <w:style w:type="character" w:customStyle="1" w:styleId="a7">
    <w:name w:val="頁尾 字元"/>
    <w:basedOn w:val="a0"/>
    <w:link w:val="a6"/>
    <w:uiPriority w:val="99"/>
    <w:rsid w:val="00ED3259"/>
    <w:rPr>
      <w:sz w:val="20"/>
      <w:szCs w:val="20"/>
    </w:rPr>
  </w:style>
  <w:style w:type="paragraph" w:styleId="Web">
    <w:name w:val="Normal (Web)"/>
    <w:basedOn w:val="a"/>
    <w:uiPriority w:val="99"/>
    <w:semiHidden/>
    <w:unhideWhenUsed/>
    <w:rsid w:val="008616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21450">
      <w:bodyDiv w:val="1"/>
      <w:marLeft w:val="0"/>
      <w:marRight w:val="0"/>
      <w:marTop w:val="0"/>
      <w:marBottom w:val="0"/>
      <w:divBdr>
        <w:top w:val="none" w:sz="0" w:space="0" w:color="auto"/>
        <w:left w:val="none" w:sz="0" w:space="0" w:color="auto"/>
        <w:bottom w:val="none" w:sz="0" w:space="0" w:color="auto"/>
        <w:right w:val="none" w:sz="0" w:space="0" w:color="auto"/>
      </w:divBdr>
    </w:div>
    <w:div w:id="1695032070">
      <w:bodyDiv w:val="1"/>
      <w:marLeft w:val="0"/>
      <w:marRight w:val="0"/>
      <w:marTop w:val="0"/>
      <w:marBottom w:val="0"/>
      <w:divBdr>
        <w:top w:val="none" w:sz="0" w:space="0" w:color="auto"/>
        <w:left w:val="none" w:sz="0" w:space="0" w:color="auto"/>
        <w:bottom w:val="none" w:sz="0" w:space="0" w:color="auto"/>
        <w:right w:val="none" w:sz="0" w:space="0" w:color="auto"/>
      </w:divBdr>
    </w:div>
    <w:div w:id="1718820487">
      <w:bodyDiv w:val="1"/>
      <w:marLeft w:val="0"/>
      <w:marRight w:val="0"/>
      <w:marTop w:val="0"/>
      <w:marBottom w:val="0"/>
      <w:divBdr>
        <w:top w:val="none" w:sz="0" w:space="0" w:color="auto"/>
        <w:left w:val="none" w:sz="0" w:space="0" w:color="auto"/>
        <w:bottom w:val="none" w:sz="0" w:space="0" w:color="auto"/>
        <w:right w:val="none" w:sz="0" w:space="0" w:color="auto"/>
      </w:divBdr>
    </w:div>
    <w:div w:id="1719090017">
      <w:bodyDiv w:val="1"/>
      <w:marLeft w:val="0"/>
      <w:marRight w:val="0"/>
      <w:marTop w:val="0"/>
      <w:marBottom w:val="0"/>
      <w:divBdr>
        <w:top w:val="none" w:sz="0" w:space="0" w:color="auto"/>
        <w:left w:val="none" w:sz="0" w:space="0" w:color="auto"/>
        <w:bottom w:val="none" w:sz="0" w:space="0" w:color="auto"/>
        <w:right w:val="none" w:sz="0" w:space="0" w:color="auto"/>
      </w:divBdr>
    </w:div>
    <w:div w:id="1824927592">
      <w:bodyDiv w:val="1"/>
      <w:marLeft w:val="0"/>
      <w:marRight w:val="0"/>
      <w:marTop w:val="0"/>
      <w:marBottom w:val="0"/>
      <w:divBdr>
        <w:top w:val="none" w:sz="0" w:space="0" w:color="auto"/>
        <w:left w:val="none" w:sz="0" w:space="0" w:color="auto"/>
        <w:bottom w:val="none" w:sz="0" w:space="0" w:color="auto"/>
        <w:right w:val="none" w:sz="0" w:space="0" w:color="auto"/>
      </w:divBdr>
    </w:div>
    <w:div w:id="2054960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961</Words>
  <Characters>5480</Characters>
  <Application>Microsoft Office Word</Application>
  <DocSecurity>0</DocSecurity>
  <Lines>45</Lines>
  <Paragraphs>12</Paragraphs>
  <ScaleCrop>false</ScaleCrop>
  <Company>Microsoft</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 Chen</dc:creator>
  <cp:lastModifiedBy>Windows 使用者</cp:lastModifiedBy>
  <cp:revision>7</cp:revision>
  <dcterms:created xsi:type="dcterms:W3CDTF">2015-08-18T07:56:00Z</dcterms:created>
  <dcterms:modified xsi:type="dcterms:W3CDTF">2024-04-26T08:05:00Z</dcterms:modified>
</cp:coreProperties>
</file>